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FA" w:rsidRDefault="006C2FFA" w:rsidP="006C2FFA">
      <w:pPr>
        <w:jc w:val="right"/>
      </w:pPr>
      <w:r>
        <w:t>Strawczyn, dn. 06.09.2012 r.</w:t>
      </w:r>
    </w:p>
    <w:p w:rsidR="006C2FFA" w:rsidRDefault="006C2FFA" w:rsidP="006C2FFA">
      <w:r>
        <w:t>Znak: ZP.271.23.12</w:t>
      </w:r>
    </w:p>
    <w:p w:rsidR="006C2FFA" w:rsidRDefault="006C2FFA" w:rsidP="006C2FFA">
      <w:pPr>
        <w:jc w:val="center"/>
        <w:rPr>
          <w:b/>
        </w:rPr>
      </w:pPr>
    </w:p>
    <w:p w:rsidR="006C2FFA" w:rsidRPr="006C2FFA" w:rsidRDefault="006C2FFA" w:rsidP="006C2FFA">
      <w:pPr>
        <w:jc w:val="center"/>
        <w:rPr>
          <w:b/>
        </w:rPr>
      </w:pPr>
      <w:r w:rsidRPr="006C2FFA">
        <w:rPr>
          <w:b/>
        </w:rPr>
        <w:t>Do wiadomości Wykonawców</w:t>
      </w:r>
    </w:p>
    <w:p w:rsidR="006C2FFA" w:rsidRDefault="006C2FFA" w:rsidP="006C2FFA"/>
    <w:p w:rsidR="006C2FFA" w:rsidRDefault="006C2FFA" w:rsidP="00972EA7">
      <w:pPr>
        <w:jc w:val="both"/>
      </w:pPr>
      <w:r>
        <w:t xml:space="preserve">Dotyczy: </w:t>
      </w:r>
      <w:r>
        <w:rPr>
          <w:b/>
          <w:bCs/>
        </w:rPr>
        <w:t>Dostawa wraz z montażem pomocy dydaktycznych do realizacji programów nauczania z wykorzystaniem technologii informacyjno komunikacyjnych w ramach projektu Cyfrowa szkoła dla Szkoły Podstawowej w Niedźwiedziu, Numer ogłoszenia: 187503 - 2012; data zamieszczenia: 30.08.2012</w:t>
      </w:r>
    </w:p>
    <w:p w:rsidR="006C2FFA" w:rsidRPr="006C2FFA" w:rsidRDefault="006C2FFA" w:rsidP="006C2FFA">
      <w:pPr>
        <w:jc w:val="center"/>
        <w:rPr>
          <w:b/>
          <w:sz w:val="26"/>
          <w:szCs w:val="26"/>
          <w:u w:val="single"/>
        </w:rPr>
      </w:pPr>
      <w:r w:rsidRPr="006C2FFA">
        <w:rPr>
          <w:b/>
          <w:sz w:val="26"/>
          <w:szCs w:val="26"/>
          <w:u w:val="single"/>
        </w:rPr>
        <w:t>Zmiana treści Specyfikacji Istotnych Warunków Zamówienia</w:t>
      </w:r>
    </w:p>
    <w:p w:rsidR="006C2FFA" w:rsidRDefault="006C2FFA" w:rsidP="006C2FFA"/>
    <w:p w:rsidR="006C2FFA" w:rsidRPr="006C2FFA" w:rsidRDefault="006C2FFA" w:rsidP="006C2FFA">
      <w:pPr>
        <w:jc w:val="both"/>
      </w:pPr>
      <w:r>
        <w:t>Działając zgodnie z art. 38 ust. 4 ustawy - Prawo publicznych wprowadza się zmianę treści postanowień Specyfikacji Istotnych Warunków Zamówienia.</w:t>
      </w:r>
    </w:p>
    <w:p w:rsidR="006C2FFA" w:rsidRDefault="006C2FFA" w:rsidP="006C2FFA">
      <w:pPr>
        <w:jc w:val="both"/>
      </w:pPr>
      <w:r w:rsidRPr="006C2FFA">
        <w:t xml:space="preserve">Wprowadzona zmiana dotyczy: </w:t>
      </w:r>
    </w:p>
    <w:p w:rsidR="006C2FFA" w:rsidRPr="006C2FFA" w:rsidRDefault="006C2FFA" w:rsidP="006C2FFA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</w:rPr>
      </w:pPr>
      <w:r w:rsidRPr="006C2FFA">
        <w:t xml:space="preserve">zapisów załącznika Nr 1 do SIWZ: </w:t>
      </w:r>
      <w:r>
        <w:t>„</w:t>
      </w:r>
      <w:r w:rsidRPr="006C2FFA">
        <w:rPr>
          <w:rFonts w:cs="Arial"/>
        </w:rPr>
        <w:t>Szczegółowy opis pomocy dydaktycznych i innego sprzętu niezbędnego do realizacji programów nauczania z wykorzystaniem technologii informacyjno-komunikacyjnych”, który po wprowadzeniu zmiany otrzymuje:</w:t>
      </w:r>
    </w:p>
    <w:tbl>
      <w:tblPr>
        <w:tblStyle w:val="Tabela-Siatka"/>
        <w:tblW w:w="0" w:type="auto"/>
        <w:tblLook w:val="04A0"/>
      </w:tblPr>
      <w:tblGrid>
        <w:gridCol w:w="563"/>
        <w:gridCol w:w="1688"/>
        <w:gridCol w:w="693"/>
        <w:gridCol w:w="6344"/>
      </w:tblGrid>
      <w:tr w:rsidR="006C2FFA" w:rsidRPr="006C2FFA" w:rsidTr="00A71A00">
        <w:tc>
          <w:tcPr>
            <w:tcW w:w="572" w:type="dxa"/>
            <w:vAlign w:val="center"/>
          </w:tcPr>
          <w:p w:rsidR="006C2FFA" w:rsidRPr="006C2FFA" w:rsidRDefault="006C2FFA" w:rsidP="00A71A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2FF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6C2FFA" w:rsidRPr="006C2FFA" w:rsidRDefault="006C2FFA" w:rsidP="00A71A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2FFA">
              <w:rPr>
                <w:rFonts w:cs="Arial"/>
                <w:b/>
                <w:sz w:val="20"/>
                <w:szCs w:val="20"/>
              </w:rPr>
              <w:t>Rodzaj pomocy dydaktycznej</w:t>
            </w:r>
          </w:p>
        </w:tc>
        <w:tc>
          <w:tcPr>
            <w:tcW w:w="709" w:type="dxa"/>
            <w:vAlign w:val="center"/>
          </w:tcPr>
          <w:p w:rsidR="006C2FFA" w:rsidRPr="006C2FFA" w:rsidRDefault="006C2FFA" w:rsidP="00A71A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2FFA">
              <w:rPr>
                <w:rFonts w:cs="Arial"/>
                <w:b/>
                <w:sz w:val="20"/>
                <w:szCs w:val="20"/>
              </w:rPr>
              <w:t>Ilość szt.</w:t>
            </w:r>
          </w:p>
        </w:tc>
        <w:tc>
          <w:tcPr>
            <w:tcW w:w="6946" w:type="dxa"/>
            <w:vAlign w:val="center"/>
          </w:tcPr>
          <w:p w:rsidR="006C2FFA" w:rsidRPr="006C2FFA" w:rsidRDefault="006C2FFA" w:rsidP="00A71A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C2FFA">
              <w:rPr>
                <w:rFonts w:cs="Arial"/>
                <w:b/>
                <w:sz w:val="20"/>
                <w:szCs w:val="20"/>
              </w:rPr>
              <w:t>Opis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Notebook dla ucznia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procesor: min. dwurdzeniowy, taktowanie min. 2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GHz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system operacyjny 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karta bezprzewodowa: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Wi-Fi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802.11 b/g/n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wyświetlacz: min. 15,6" LCD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pamięć operacyjna: min. 4GB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oprogramowanie biurowe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oprogramowanie zabezpieczające komputer w przypadku kradzieży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dysk twardy: min. 320 GB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złącza: 3 x USB, 1 x HDMI, 1x VGA, 1xLAN, 1 x złącze słuchawkowe, 1x złącze mikrofonowe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kamera: wbudowana kamera min. 0,3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Mpix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karta graficzna: zintegrowana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karta dźwiękowa: wbudowana z głośnikami i mikrofonem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zainstalowane oprogramowanie antywirusowe oraz chroniące komputer ucznia przed niepożądanymi treściami z Internetu</w:t>
            </w:r>
            <w:r w:rsidRPr="006C2FFA">
              <w:rPr>
                <w:rFonts w:cs="Arial"/>
                <w:sz w:val="20"/>
                <w:szCs w:val="20"/>
              </w:rPr>
              <w:t xml:space="preserve"> z licencją na </w:t>
            </w:r>
            <w:r w:rsidR="00133DA4">
              <w:rPr>
                <w:rFonts w:cs="Arial"/>
                <w:sz w:val="20"/>
                <w:szCs w:val="20"/>
              </w:rPr>
              <w:t xml:space="preserve">minimum </w:t>
            </w:r>
            <w:r w:rsidRPr="006C2FFA">
              <w:rPr>
                <w:rFonts w:cs="Arial"/>
                <w:sz w:val="20"/>
                <w:szCs w:val="20"/>
              </w:rPr>
              <w:t xml:space="preserve">12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m-cy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zainstalowane oprogramowanie do zarządzania zestawem komputerów dla potrzeb przeprowadzenia zajęć dydaktycznych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Oferowany model notebooka musi posiadać certyfikat Microsoft potwierdzający poprawna współpracę oferowanego modelu z systemem operacyjnym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windows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7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Notebook dla nauczyciela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procesor: min. dwurdzeniowy, taktowanie min. 2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GHz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system operacyjny 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karta bezprzewodowa: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Wi-Fi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802.11 b/g/n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lastRenderedPageBreak/>
              <w:t>- wyświetlacz: min. 15,6" LCD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pamięć operacyjna: min. 4GB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oprogramowanie biurowe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oprogramowanie zabezpieczające komputer w przypadku kradzieży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dysk twardy: min. 500 GB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złącza: 3 x USB, 1 x HDMI, 1x VGA, 1xLAN, 1 x złącze słuchawkowe, 1x złącze mikrofonowe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kamera: wbudowana kamera min. 0,3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Mpix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karta graficzna: zintegrowana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karta dźwiękowa: wbudowana z głośnikami i mikrofonem</w:t>
            </w:r>
          </w:p>
          <w:p w:rsidR="00972EA7" w:rsidRPr="006C2FFA" w:rsidRDefault="006C2FFA" w:rsidP="00972EA7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zainstalowane oprogramowanie antywirusowe oraz chroniące komputer </w:t>
            </w:r>
            <w:r w:rsidR="00972EA7">
              <w:rPr>
                <w:rFonts w:cs="Arial"/>
                <w:sz w:val="20"/>
                <w:szCs w:val="20"/>
              </w:rPr>
              <w:t>nauczyciela</w:t>
            </w:r>
            <w:r w:rsidRPr="006C2FFA">
              <w:rPr>
                <w:rFonts w:cs="Arial"/>
                <w:sz w:val="20"/>
                <w:szCs w:val="20"/>
              </w:rPr>
              <w:t xml:space="preserve"> przed niepożądanymi treściami z Internetu</w:t>
            </w:r>
            <w:r w:rsidR="00972EA7" w:rsidRPr="006C2FFA">
              <w:rPr>
                <w:rFonts w:cs="Arial"/>
                <w:sz w:val="20"/>
                <w:szCs w:val="20"/>
              </w:rPr>
              <w:t xml:space="preserve"> z licencją na </w:t>
            </w:r>
            <w:r w:rsidR="00972EA7">
              <w:rPr>
                <w:rFonts w:cs="Arial"/>
                <w:sz w:val="20"/>
                <w:szCs w:val="20"/>
              </w:rPr>
              <w:t xml:space="preserve">minimum </w:t>
            </w:r>
            <w:r w:rsidR="00972EA7" w:rsidRPr="006C2FFA">
              <w:rPr>
                <w:rFonts w:cs="Arial"/>
                <w:sz w:val="20"/>
                <w:szCs w:val="20"/>
              </w:rPr>
              <w:t xml:space="preserve">12 </w:t>
            </w:r>
            <w:proofErr w:type="spellStart"/>
            <w:r w:rsidR="00972EA7" w:rsidRPr="006C2FFA">
              <w:rPr>
                <w:rFonts w:cs="Arial"/>
                <w:sz w:val="20"/>
                <w:szCs w:val="20"/>
              </w:rPr>
              <w:t>m-cy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zainstalowane oprogramowanie do zarządzania zestawem komputerów dla potrzeb przeprowadzenia zajęć dydaktycznych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Oferowany model notebooka musi posiadać certyfikat Microsoft potwierdzający poprawna współpracę oferowanego modelu z systemem operacyjnym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windows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7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Szafka do przechowywania i bezpiecznego przemieszczania między salami lekcyjnymi przenośnych komputerów z funkcja ładowania baterii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Szafka mobilna do przechowywania jednocześnie 20 laptopów z możliwością ładowania baterii. Wewnątrz szafki zamontowana listwa, która zawiera gniazda elektryczne do podłączenia ładowarek laptopów. Drzwi szafki zabezpieczone zamkiem na klucz.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Wizualizer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przetwornik: min. 1,3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megapikseli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,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rozdzielczość wyświetlana: XGA (1024 x 768)SXGA (1280 x 1024)WXGA (1280 x 800)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zoom min.: 10 x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obszar skanowania (cm) min. 40x30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  <w:lang w:val="es-ES"/>
              </w:rPr>
            </w:pPr>
            <w:r w:rsidRPr="006C2FFA">
              <w:rPr>
                <w:rFonts w:cs="Arial"/>
                <w:sz w:val="20"/>
                <w:szCs w:val="20"/>
                <w:lang w:val="es-ES"/>
              </w:rPr>
              <w:t>- interfejsy: VGA, Composite</w:t>
            </w:r>
            <w:r w:rsidRPr="006C2FFA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6C2FFA">
              <w:rPr>
                <w:rFonts w:cs="Arial"/>
                <w:sz w:val="20"/>
                <w:szCs w:val="20"/>
                <w:lang w:val="es-ES"/>
              </w:rPr>
              <w:t>Video; USB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zgodność i integracja z systemem operacyjnym notebooków i komputerów nauczycielskich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Kontroler WLAN zarządzający szkolna Siecia bezprzewodową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scentralizowane zarządzanie min. 16 punktami dostępowymi WLAN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standard przewodowy: 802,3u 10/100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Mbps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Fast Ethernet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tryb pracy: AP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zarządzanie – min. przez przeglądarki internetowe, SSH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switch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4-port 10/100/1000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port USB,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zasilanie – zasilacz zewnętrzny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antena wbudowana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- szyfrowane tunele do komunikacji pomiędzy kontrolerem zarządzanym punktem dostępowym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- zabezpieczenia: min. 16 BSSID 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WPA-PSK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, IEEE 802.1x , filtrowanie adresów MAC, 128-bit WEP , WPA2-PSK , WPA2 , WPA</w:t>
            </w:r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Punkt dostępowy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bedący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elementem szkolnej sieci bezprzewodowej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Standardy: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IEEE 802.11a 5GHz, IEEE 802.11g, IEEE 802.11b, 2.4GHz, IEEE 802.11n standard, 2.4GHz and 5GHz, WMM, WDS, Power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over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Ethernet (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PoE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) IEEE 802.3af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Interfejsy: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1 x 10/100/1000BASE-T Ethernet IEEE 802.3af Power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over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Ethernet (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PoE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), 2 x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reverse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SMA, 5 x LED: Power, Link/ACT, LAN, 2.4GHz, 5GHz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lastRenderedPageBreak/>
              <w:t>Bezpieczeństwo: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WPA, WPA2, WEP 64-bit, 128-bit, 152-bit, IEEE802.1x RADIUS EAP TLS, TTLS, PEAP, Autentykacja MAC, VPN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pass-through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Secure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SSH Telnet, Security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Socket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Layer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(SSL)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Zarządzanie: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Poprzez przeglądarkę, SNMP lub Telnet wraz z CLI, SNMP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SNMP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MIB I, MIB II, 802.11 MIB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Zaawansowane funkcje: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proofErr w:type="spellStart"/>
            <w:r w:rsidRPr="006C2FFA">
              <w:rPr>
                <w:rFonts w:cs="Arial"/>
                <w:sz w:val="20"/>
                <w:szCs w:val="20"/>
              </w:rPr>
              <w:t>Wireless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Distribution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System (WDS), Tryb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Point-to-point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Tryb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Point-to-multipoint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Tryb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repeater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Możliwość regulacji mocy sygnału od 100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mW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do 0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mW</w:t>
            </w:r>
            <w:proofErr w:type="spellEnd"/>
          </w:p>
        </w:tc>
      </w:tr>
      <w:tr w:rsidR="006C2FFA" w:rsidRPr="006C2FFA" w:rsidTr="00A71A00">
        <w:tc>
          <w:tcPr>
            <w:tcW w:w="572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proofErr w:type="spellStart"/>
            <w:r w:rsidRPr="006C2FFA">
              <w:rPr>
                <w:rFonts w:cs="Arial"/>
                <w:sz w:val="20"/>
                <w:szCs w:val="20"/>
              </w:rPr>
              <w:t>Ruter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z wbudowanymi lub zewnętrznymi modułami zapory sieciowej i systemem blokowania (IPS)</w:t>
            </w:r>
          </w:p>
        </w:tc>
        <w:tc>
          <w:tcPr>
            <w:tcW w:w="709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Parametry wydajnościowe: 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Przepustowość silnika antywirusowego: 21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Mbps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Przepustowość SPI1: 130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Mbps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Maksymalna przepustowość VPN1: 50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Mbps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Ilość jednoczesnych połączeń: 16000,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VLANy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: 255.</w:t>
            </w:r>
          </w:p>
          <w:p w:rsid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133DA4" w:rsidRDefault="00133DA4" w:rsidP="00A71A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Wykupiona 12 miesięczna </w:t>
            </w:r>
            <w:r w:rsidR="00BB1AEB">
              <w:rPr>
                <w:rFonts w:cs="Arial"/>
                <w:sz w:val="20"/>
                <w:szCs w:val="20"/>
              </w:rPr>
              <w:t>licencja na antywirusy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33DA4" w:rsidRPr="006C2FFA" w:rsidRDefault="00133DA4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Filtrowanie danych: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Skanowane protokoły WEB oraz Email HTTP, HTTPS, FTP, SMTP, IMAP, POP3, Skanowanie potokowe, Filtracja ruchu na wejściu oraz wyjściu, Zabezpieczenie przez zagrożeniami nie zdefiniowanymi, Aktualizacja sygnatur: co godzinę, Filtracja Web: na podstawie słów HTML, Rozszerzenia plików, Filtracja obiektów Web: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ActiveX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Java™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Flash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JavaScript™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Proxy,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Cookies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Filtracja email na podstawie: Tematu, Załącznika, rozszerzenia załącznika, Nazwy pliku, Rozproszona analiza spam z wykorzystaniem protokołów SMTP, POP3, Czarna lista spamu tworzona w czasie rzeczywistym, Możliwość definiowania list "zablokowany"/"dozwolony" na podstawie: adresu email nadawcy, domeny, adresu IP, adresu odbiorcy, domeny, Kontrola komunikatorów: MSN® Messenger, Yahoo!® Messenger,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mIRC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Google Talk, Kontrola P2P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BitTorrent™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eDonkey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Gnutella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, Ilość obsługiwanych użytkowników: nieograniczona (zaleca się dobór na podstawie ilości generowanego ruchu)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Funkcje zapory ogniowej: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SPI: Blokowanie portu/usługi, zabezpieczenie przed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Denial-of-service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(Do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S), TCP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Flood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UDP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Flood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tryb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Stealth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Kontrola Ping po stronie WAN oraz LAN,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Intrusion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Detection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&amp;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Prevention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(IPS), Przydzielanie adresu IP: DHCP, statycznie,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PPPoE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PPTP, Tryby NAT: 1-1 NAT, PAT,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Routing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: Statyczny, Dynamiczny, RIPv1, RIPv2,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VoIP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: SIP ALG, DDNS: DynDNS.org, TZO.com, Oray.net, DNS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proxy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MAC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Address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Cloning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spoofing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NTP, L3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Quality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of Service (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QoS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),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LAN-to-WAN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and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WAN-to-LAN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(To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S), DHCP: DHCP Server, DHCP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Relay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VPN: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Ilość tuneli VPN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IPSec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: 10, Ilość jednoczesnych tuneli SSL: 5, Szyfrowanie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IPSec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: DES, 3DES, AES(128,192,256 bit)/SHA-1, MD5, Wymiana kluczy: IKE,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Manual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Key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Pre-Shared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Key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PKI, X.500, Wersja SSL: SSLv3, TLS1.0, Szyfrowanie SSL: DES, 3DES, ARC4, AES(128,256bit), Sumy kontrolne SSL: MD5, SHA-1, MAC-MD5/SHA-1, HMAC-MD5/SHA-1, Certyfikaty SSL: RSA,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Diffie-Hellman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Self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Wspracie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 xml:space="preserve"> SSL VPN dla: Windows 2000 / XP / Vista® (32bit), Windows 7 (32 and 64bit), Mac OS® X 10.4.x/10.6.x, Autentykacja użytkowników VPN: LDAP, Radius, Lokalna baza, Autentykacja na podstawie dwóch czynników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lastRenderedPageBreak/>
              <w:t>Rejestrowanie zdarzeń oraz raporty: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Zarządzanie: HTTP/HTTPS, SNMP v2c, Raportowanie: Statystyki sumaryczne, Raport graficzny, Alarm zdarzenia, Automatyczne powiadamianie o szkodliwym oprogramowaniu, Powiadamianie o zdarzeniach systemowych, Rejestrowanie: ruchu, szkodliwego kodu, spamu, p2p, IM Przesyłanie logów: poprzez GUI, Email,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Syslog</w:t>
            </w:r>
            <w:proofErr w:type="spellEnd"/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>Hardware</w:t>
            </w:r>
          </w:p>
          <w:p w:rsidR="006C2FFA" w:rsidRPr="006C2FFA" w:rsidRDefault="006C2FFA" w:rsidP="00A71A00">
            <w:pPr>
              <w:rPr>
                <w:rFonts w:cs="Arial"/>
                <w:sz w:val="20"/>
                <w:szCs w:val="20"/>
              </w:rPr>
            </w:pPr>
            <w:r w:rsidRPr="006C2FFA">
              <w:rPr>
                <w:rFonts w:cs="Arial"/>
                <w:sz w:val="20"/>
                <w:szCs w:val="20"/>
              </w:rPr>
              <w:t xml:space="preserve">Gigabit RJ45 WAN/LAN 2/4, DMZ konfigurowalny: 1, </w:t>
            </w:r>
            <w:proofErr w:type="spellStart"/>
            <w:r w:rsidRPr="006C2FFA">
              <w:rPr>
                <w:rFonts w:cs="Arial"/>
                <w:sz w:val="20"/>
                <w:szCs w:val="20"/>
              </w:rPr>
              <w:t>Flash</w:t>
            </w:r>
            <w:proofErr w:type="spellEnd"/>
            <w:r w:rsidRPr="006C2FFA">
              <w:rPr>
                <w:rFonts w:cs="Arial"/>
                <w:sz w:val="20"/>
                <w:szCs w:val="20"/>
              </w:rPr>
              <w:t>/RAM: 2GB/512MB, USB: 1</w:t>
            </w:r>
          </w:p>
        </w:tc>
      </w:tr>
    </w:tbl>
    <w:p w:rsidR="006C2FFA" w:rsidRDefault="006C2FFA" w:rsidP="006C2FFA">
      <w:pPr>
        <w:jc w:val="both"/>
        <w:rPr>
          <w:rFonts w:cs="Arial"/>
        </w:rPr>
      </w:pPr>
    </w:p>
    <w:p w:rsidR="00972EA7" w:rsidRPr="002B49A6" w:rsidRDefault="00972EA7" w:rsidP="00972EA7">
      <w:pPr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Pomoce dydaktyczne i sprzęt musza spełniać następujące warunki: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posiadać deklarację CE,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posiadać certyfikat ISO 9001 dla producenta sprzętu,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w przypadku komputerów przenośnych – spełniać wymogi normy Energy Star 5.0,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być wyprodukowane w 2012 r., fabrycznie nowe i wolne od obciążeń prawami osób trzecich,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posiadać dołączone niezbędne instrukcje i materiały dotyczące użytkowania w języku polskim,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posiadać trzyletni okres gwarancji udzielonej przez dostawcę</w:t>
      </w:r>
      <w:r>
        <w:rPr>
          <w:rFonts w:ascii="Arial" w:hAnsi="Arial" w:cs="Arial"/>
          <w:sz w:val="20"/>
          <w:szCs w:val="20"/>
        </w:rPr>
        <w:t xml:space="preserve"> (chyba że zapisano inaczej)</w:t>
      </w:r>
      <w:r w:rsidRPr="002B49A6">
        <w:rPr>
          <w:rFonts w:ascii="Arial" w:hAnsi="Arial" w:cs="Arial"/>
          <w:sz w:val="20"/>
          <w:szCs w:val="20"/>
        </w:rPr>
        <w:t>,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w przypadku komputerów przenośnych posiadać oprogramowanie zabezpieczające przed dostępem do treści niepożądanych</w:t>
      </w:r>
    </w:p>
    <w:p w:rsidR="00972EA7" w:rsidRPr="002B49A6" w:rsidRDefault="00972EA7" w:rsidP="00972EA7">
      <w:pPr>
        <w:jc w:val="both"/>
        <w:rPr>
          <w:rFonts w:ascii="Arial" w:hAnsi="Arial" w:cs="Arial"/>
          <w:sz w:val="20"/>
          <w:szCs w:val="20"/>
        </w:rPr>
      </w:pPr>
    </w:p>
    <w:p w:rsidR="00972EA7" w:rsidRPr="002B49A6" w:rsidRDefault="00972EA7" w:rsidP="00972EA7">
      <w:pPr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Oprogramowanie biurowe musi zawierać co najmniej: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edytor tekstów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arkusz kalkulacyjny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narzędzie do przygotowywania i prowadzenia prezentacji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narzędzie do zarządzania informacją osobistą (pocztą elektroniczną, kalendarzem, kontaktami i zadaniami)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system aktualizacji darmowych poprawek bezpieczeństwa, przy czym komunikacja z użytkownikiem powinna odbywać się w języku polskim</w:t>
      </w:r>
    </w:p>
    <w:p w:rsidR="00972EA7" w:rsidRPr="002B49A6" w:rsidRDefault="00972EA7" w:rsidP="00972EA7">
      <w:pPr>
        <w:jc w:val="both"/>
        <w:rPr>
          <w:rFonts w:ascii="Arial" w:hAnsi="Arial" w:cs="Arial"/>
          <w:sz w:val="20"/>
          <w:szCs w:val="20"/>
        </w:rPr>
      </w:pPr>
    </w:p>
    <w:p w:rsidR="00972EA7" w:rsidRPr="002B49A6" w:rsidRDefault="00972EA7" w:rsidP="00972E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B49A6">
        <w:rPr>
          <w:rFonts w:ascii="Arial" w:hAnsi="Arial" w:cs="Arial"/>
          <w:sz w:val="20"/>
          <w:szCs w:val="20"/>
        </w:rPr>
        <w:t>ystem operacyjny: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interfejs graficzny w języku polskim z systemem interaktywnej pomocy w języku polskim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zintegrowany system aktualizacji darmowych poprawek bezpieczeństwa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możliwość zdalnej automatycznej instalacji, konfiguracji, administrowania oraz aktualizowania systemu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system operacyjny musi pozwalać na pracę w różnych sieciach komputerowych, w tym także automatycznie rozpoznawać sieci i ich ustawienia bezpieczeństwa, rozpoznawać automatycznie urządzenia peryferyjne działające w tej sieci (np. drukarki, tablice interaktywne) oraz łączyć się automatycznie z raz zdefiniowanymi sieciami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dostępność w Internecie na stronach producenta biuletynów technicznych, w tym opisów poprawek bezpieczeństwa, w języku polskim, a także telefonicznej pomocy technicznej producenta systemu operacyjnego świadczonej w języku polskim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dostępność bezpłatnej telefonicznej pomocy technicznej dotyczącej systemu operacyjnego świadczonej w języku polskim u producenta sprzętu komputerowego</w:t>
      </w:r>
    </w:p>
    <w:p w:rsidR="00972EA7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9A6">
        <w:rPr>
          <w:rFonts w:ascii="Arial" w:hAnsi="Arial" w:cs="Arial"/>
          <w:sz w:val="20"/>
          <w:szCs w:val="20"/>
        </w:rPr>
        <w:t>system operacyjny zgodny na wszystkich laptopach i zintegrowany z pozostałymi pomocami dydaktycznymi i sprzętem</w:t>
      </w:r>
    </w:p>
    <w:p w:rsidR="00972EA7" w:rsidRPr="002B49A6" w:rsidRDefault="00972EA7" w:rsidP="00972EA7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możliwość pracy w domenie</w:t>
      </w:r>
    </w:p>
    <w:p w:rsidR="00972EA7" w:rsidRDefault="00972EA7" w:rsidP="00972EA7">
      <w:pPr>
        <w:jc w:val="both"/>
        <w:rPr>
          <w:rFonts w:ascii="Arial" w:hAnsi="Arial" w:cs="Arial"/>
          <w:sz w:val="20"/>
          <w:szCs w:val="20"/>
        </w:rPr>
      </w:pPr>
    </w:p>
    <w:p w:rsidR="00972EA7" w:rsidRPr="009F631A" w:rsidRDefault="00972EA7" w:rsidP="00972EA7">
      <w:pPr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Zainstalowane oprogramowanie do zarządzania zestawem komputerów dla potrzeb edukacyjnych musi uwzględniać: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lastRenderedPageBreak/>
        <w:t>włączanie/wyłączanie wszystkich komputerów, zdalne logowanie i wylogowanie uczniów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pokaz ekranu nauczyciela wszystkim uczniom lub pokaz wybranego pulpitu, bądź też pokaz tylko wybranej aplikacji, pokaz nagrania, przekaz pliku multimedialnego (łącznie z dźwiękiem)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monitorowanie całej klasy lub wybranych uczniów, monitorowanie wszystkich aplikacji używanych w klasie, łącznie z działającymi w tle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zdalne otwieranie i zamykanie aplikacji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narzędzia do adnotacji i prezentacji oraz wspomagające prezentacje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testowanie i ocenianie uczniów, (min. 8 różnych typów pytań i różne poziomy oceniania egzaminów), pozwalające na śledzenie postępów, ankiety z wyświetlaniem wyników u nauczyciela i uczniów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systemem zbierania i analizowania odpowiedzi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monitorowanie klawiatury w czasie rzeczywistym wraz ze słowami kluczowymi na potrzeby śledzenia treści oraz pełną historią z podziałem na uczniów i aplikacje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zapobieganie kopiowaniu danych z urządzeń i na urządzenia USB lub CD/DVD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wspólną przeglądarkę Internetu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 xml:space="preserve">współpracę z systemem operacyjnym i oprogramowaniem biurowym laptopów i </w:t>
      </w:r>
      <w:proofErr w:type="spellStart"/>
      <w:r w:rsidRPr="009F631A">
        <w:rPr>
          <w:rFonts w:ascii="Arial" w:hAnsi="Arial" w:cs="Arial"/>
          <w:sz w:val="20"/>
          <w:szCs w:val="20"/>
        </w:rPr>
        <w:t>netbooków</w:t>
      </w:r>
      <w:proofErr w:type="spellEnd"/>
      <w:r w:rsidRPr="009F631A">
        <w:rPr>
          <w:rFonts w:ascii="Arial" w:hAnsi="Arial" w:cs="Arial"/>
          <w:sz w:val="20"/>
          <w:szCs w:val="20"/>
        </w:rPr>
        <w:t>, integrację z pomocami dydaktycznymi (projektor, tablica, itp.)</w:t>
      </w:r>
    </w:p>
    <w:p w:rsidR="00972EA7" w:rsidRPr="009F631A" w:rsidRDefault="00972EA7" w:rsidP="00972EA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F631A">
        <w:rPr>
          <w:rFonts w:ascii="Arial" w:hAnsi="Arial" w:cs="Arial"/>
          <w:sz w:val="20"/>
          <w:szCs w:val="20"/>
        </w:rPr>
        <w:t>możliwość blokowania dostępu ucznia do komputera</w:t>
      </w:r>
    </w:p>
    <w:p w:rsidR="00972EA7" w:rsidRDefault="00972EA7" w:rsidP="006C2FFA">
      <w:pPr>
        <w:jc w:val="both"/>
        <w:rPr>
          <w:rFonts w:cs="Arial"/>
        </w:rPr>
      </w:pPr>
    </w:p>
    <w:p w:rsidR="00F57789" w:rsidRDefault="006C2FFA" w:rsidP="006C2FFA">
      <w:pPr>
        <w:pStyle w:val="Akapitzlist"/>
        <w:numPr>
          <w:ilvl w:val="0"/>
          <w:numId w:val="1"/>
        </w:numPr>
        <w:ind w:left="426" w:hanging="426"/>
        <w:jc w:val="both"/>
        <w:rPr>
          <w:rFonts w:cs="Arial"/>
        </w:rPr>
      </w:pPr>
      <w:r>
        <w:rPr>
          <w:rFonts w:cs="Arial"/>
        </w:rPr>
        <w:t>Terminu</w:t>
      </w:r>
      <w:r w:rsidR="00F57789">
        <w:rPr>
          <w:rFonts w:cs="Arial"/>
        </w:rPr>
        <w:t xml:space="preserve"> składania i otwarcia ofert – Rozdział XII punkt 2 i 3 SIWZ. </w:t>
      </w:r>
    </w:p>
    <w:p w:rsidR="006C2FFA" w:rsidRPr="00F57789" w:rsidRDefault="00F57789" w:rsidP="00F57789">
      <w:pPr>
        <w:pStyle w:val="Akapitzlist"/>
        <w:spacing w:after="0" w:line="240" w:lineRule="auto"/>
        <w:ind w:left="426"/>
        <w:jc w:val="both"/>
        <w:rPr>
          <w:rFonts w:cs="Arial"/>
        </w:rPr>
      </w:pPr>
      <w:r>
        <w:rPr>
          <w:rFonts w:cs="Arial"/>
        </w:rPr>
        <w:t xml:space="preserve">Po wprowadzeniu </w:t>
      </w:r>
      <w:r w:rsidRPr="00F57789">
        <w:rPr>
          <w:rFonts w:cs="Arial"/>
        </w:rPr>
        <w:t xml:space="preserve">zmiany Rozdział XII – Miejsce </w:t>
      </w:r>
      <w:r>
        <w:rPr>
          <w:rFonts w:cs="Arial"/>
        </w:rPr>
        <w:t>oraz termin składania ofert otrzymuje brzmienie</w:t>
      </w:r>
      <w:r w:rsidRPr="00F57789">
        <w:rPr>
          <w:rFonts w:cs="Arial"/>
        </w:rPr>
        <w:t xml:space="preserve"> 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FF0000"/>
        </w:rPr>
      </w:pP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cs="Arial"/>
        </w:rPr>
      </w:pPr>
      <w:r w:rsidRPr="00F57789">
        <w:rPr>
          <w:rFonts w:eastAsia="Arial" w:cs="Arial"/>
          <w:b/>
          <w:bCs/>
          <w:color w:val="000000"/>
        </w:rPr>
        <w:t>2. Termin składania ofert upływa w dniu 1</w:t>
      </w:r>
      <w:r>
        <w:rPr>
          <w:rFonts w:eastAsia="Arial" w:cs="Arial"/>
          <w:b/>
          <w:bCs/>
          <w:color w:val="000000"/>
        </w:rPr>
        <w:t>2</w:t>
      </w:r>
      <w:r w:rsidRPr="00F57789">
        <w:rPr>
          <w:rFonts w:eastAsia="Arial" w:cs="Arial"/>
          <w:b/>
          <w:bCs/>
          <w:color w:val="000000"/>
        </w:rPr>
        <w:t>.09.2012 r. godz. 12.00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000000"/>
        </w:rPr>
      </w:pPr>
      <w:r w:rsidRPr="00F57789">
        <w:rPr>
          <w:rFonts w:eastAsia="Arial" w:cs="Arial"/>
          <w:color w:val="000000"/>
        </w:rPr>
        <w:t>3. Otwarcie ofert nastąpi w siedzibie zamawiającego: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000000"/>
        </w:rPr>
      </w:pPr>
      <w:r w:rsidRPr="00F57789">
        <w:rPr>
          <w:rFonts w:eastAsia="Arial" w:cs="Arial"/>
          <w:color w:val="000000"/>
        </w:rPr>
        <w:t>Urząd Gminy Strawczyn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000000"/>
        </w:rPr>
      </w:pPr>
      <w:r w:rsidRPr="00F57789">
        <w:rPr>
          <w:rFonts w:eastAsia="Arial" w:cs="Arial"/>
          <w:color w:val="000000"/>
        </w:rPr>
        <w:t>ul. Żeromskiego 16, 26-067 Strawczyn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000000"/>
        </w:rPr>
      </w:pPr>
      <w:r w:rsidRPr="00F57789">
        <w:rPr>
          <w:rFonts w:eastAsia="Arial" w:cs="Arial"/>
          <w:color w:val="000000"/>
        </w:rPr>
        <w:t xml:space="preserve">pok. Nr 5 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b/>
          <w:bCs/>
          <w:color w:val="000000"/>
        </w:rPr>
      </w:pPr>
      <w:r w:rsidRPr="00F57789">
        <w:rPr>
          <w:rFonts w:eastAsia="Arial" w:cs="Arial"/>
          <w:b/>
          <w:bCs/>
          <w:color w:val="000000"/>
        </w:rPr>
        <w:t xml:space="preserve">w dniu </w:t>
      </w:r>
      <w:r>
        <w:rPr>
          <w:rFonts w:eastAsia="Arial" w:cs="Arial"/>
          <w:b/>
          <w:bCs/>
          <w:color w:val="000000"/>
        </w:rPr>
        <w:t>12</w:t>
      </w:r>
      <w:r w:rsidRPr="00F57789">
        <w:rPr>
          <w:rFonts w:eastAsia="Arial" w:cs="Arial"/>
          <w:b/>
          <w:bCs/>
          <w:color w:val="000000"/>
        </w:rPr>
        <w:t>.09.2012 r. godz. 12.15</w:t>
      </w:r>
    </w:p>
    <w:p w:rsidR="00F57789" w:rsidRPr="00F57789" w:rsidRDefault="00F57789" w:rsidP="00F57789">
      <w:pPr>
        <w:autoSpaceDE w:val="0"/>
        <w:spacing w:after="0" w:line="240" w:lineRule="auto"/>
        <w:ind w:left="426"/>
        <w:contextualSpacing/>
        <w:jc w:val="both"/>
        <w:rPr>
          <w:rFonts w:eastAsia="Arial" w:cs="Arial"/>
          <w:color w:val="000000"/>
        </w:rPr>
      </w:pPr>
      <w:r w:rsidRPr="00F57789">
        <w:rPr>
          <w:rFonts w:eastAsia="Arial" w:cs="Arial"/>
          <w:color w:val="000000"/>
        </w:rPr>
        <w:t>Otwarcie ofert jest jawne.</w:t>
      </w:r>
    </w:p>
    <w:p w:rsidR="00F57789" w:rsidRDefault="00F57789" w:rsidP="00F57789">
      <w:pPr>
        <w:pStyle w:val="Akapitzlist"/>
        <w:spacing w:after="0" w:line="240" w:lineRule="auto"/>
        <w:ind w:left="426"/>
        <w:jc w:val="both"/>
        <w:rPr>
          <w:rFonts w:cs="Arial"/>
        </w:rPr>
      </w:pPr>
    </w:p>
    <w:p w:rsidR="00F57789" w:rsidRPr="00F57789" w:rsidRDefault="00F57789" w:rsidP="00F57789">
      <w:pPr>
        <w:pStyle w:val="Akapitzlist"/>
        <w:spacing w:after="0" w:line="240" w:lineRule="auto"/>
        <w:ind w:left="426"/>
        <w:jc w:val="both"/>
        <w:rPr>
          <w:rFonts w:cs="Arial"/>
        </w:rPr>
      </w:pPr>
    </w:p>
    <w:p w:rsidR="0018094A" w:rsidRDefault="006C2FFA" w:rsidP="006C2FFA">
      <w:pPr>
        <w:jc w:val="both"/>
      </w:pPr>
      <w:r>
        <w:t>Wprowadzone zmiany stanowią integralna część SIWZ i obowiązują przy sporządzeniu oferty.</w:t>
      </w:r>
    </w:p>
    <w:p w:rsidR="00ED3202" w:rsidRDefault="00ED3202" w:rsidP="006C2FFA">
      <w:pPr>
        <w:jc w:val="both"/>
      </w:pPr>
      <w:r>
        <w:t xml:space="preserve">Zamawiający opublikował zmianę Ogłoszenia o zamówieniu w Biuletynie Zamówień Publicznych, na stronie internetowej </w:t>
      </w:r>
      <w:hyperlink r:id="rId5" w:history="1">
        <w:r w:rsidRPr="001420D4">
          <w:rPr>
            <w:rStyle w:val="Hipercze"/>
          </w:rPr>
          <w:t>http://strawczyn.4bip.pl</w:t>
        </w:r>
      </w:hyperlink>
      <w:r>
        <w:t xml:space="preserve"> oraz na tablicy ogłoszeń w siedzibie Zamawiającego. </w:t>
      </w:r>
    </w:p>
    <w:sectPr w:rsidR="00ED3202" w:rsidSect="0018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915"/>
    <w:multiLevelType w:val="hybridMultilevel"/>
    <w:tmpl w:val="9196BF42"/>
    <w:lvl w:ilvl="0" w:tplc="B53648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823"/>
    <w:multiLevelType w:val="hybridMultilevel"/>
    <w:tmpl w:val="4FE2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4628"/>
    <w:multiLevelType w:val="hybridMultilevel"/>
    <w:tmpl w:val="4368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531DA"/>
    <w:multiLevelType w:val="hybridMultilevel"/>
    <w:tmpl w:val="5522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418F3"/>
    <w:multiLevelType w:val="hybridMultilevel"/>
    <w:tmpl w:val="C520F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F46E5"/>
    <w:multiLevelType w:val="hybridMultilevel"/>
    <w:tmpl w:val="1C42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C2FFA"/>
    <w:rsid w:val="00002969"/>
    <w:rsid w:val="0000756D"/>
    <w:rsid w:val="00010E4C"/>
    <w:rsid w:val="00027095"/>
    <w:rsid w:val="00031D4F"/>
    <w:rsid w:val="00035271"/>
    <w:rsid w:val="0004478E"/>
    <w:rsid w:val="00046002"/>
    <w:rsid w:val="00054164"/>
    <w:rsid w:val="0006105B"/>
    <w:rsid w:val="0006335D"/>
    <w:rsid w:val="00070DFB"/>
    <w:rsid w:val="000736CB"/>
    <w:rsid w:val="0007711F"/>
    <w:rsid w:val="00080235"/>
    <w:rsid w:val="00081B54"/>
    <w:rsid w:val="000844D6"/>
    <w:rsid w:val="00085A23"/>
    <w:rsid w:val="00086FBB"/>
    <w:rsid w:val="000930E7"/>
    <w:rsid w:val="000A3134"/>
    <w:rsid w:val="000A69E5"/>
    <w:rsid w:val="000B7136"/>
    <w:rsid w:val="000C7508"/>
    <w:rsid w:val="000D028B"/>
    <w:rsid w:val="000D3A61"/>
    <w:rsid w:val="000E7879"/>
    <w:rsid w:val="000F0258"/>
    <w:rsid w:val="0010330C"/>
    <w:rsid w:val="00107951"/>
    <w:rsid w:val="00110FE2"/>
    <w:rsid w:val="00116DC4"/>
    <w:rsid w:val="00122253"/>
    <w:rsid w:val="001226D1"/>
    <w:rsid w:val="00127C07"/>
    <w:rsid w:val="001306AD"/>
    <w:rsid w:val="001318A6"/>
    <w:rsid w:val="00133DA4"/>
    <w:rsid w:val="00142135"/>
    <w:rsid w:val="00151C09"/>
    <w:rsid w:val="00170BAD"/>
    <w:rsid w:val="001761C1"/>
    <w:rsid w:val="0018094A"/>
    <w:rsid w:val="00184EE5"/>
    <w:rsid w:val="00186E9D"/>
    <w:rsid w:val="00190BCB"/>
    <w:rsid w:val="00191281"/>
    <w:rsid w:val="0019163A"/>
    <w:rsid w:val="00193527"/>
    <w:rsid w:val="00197A09"/>
    <w:rsid w:val="00197B8C"/>
    <w:rsid w:val="001A57BD"/>
    <w:rsid w:val="001B028A"/>
    <w:rsid w:val="001B0E48"/>
    <w:rsid w:val="001B1548"/>
    <w:rsid w:val="001B2CE0"/>
    <w:rsid w:val="001C1A13"/>
    <w:rsid w:val="001C23FB"/>
    <w:rsid w:val="001C29FD"/>
    <w:rsid w:val="001C5225"/>
    <w:rsid w:val="001E24BD"/>
    <w:rsid w:val="001F17F7"/>
    <w:rsid w:val="001F1D61"/>
    <w:rsid w:val="001F4137"/>
    <w:rsid w:val="001F6AE9"/>
    <w:rsid w:val="002065A7"/>
    <w:rsid w:val="0021527E"/>
    <w:rsid w:val="00222872"/>
    <w:rsid w:val="00226B01"/>
    <w:rsid w:val="0023461B"/>
    <w:rsid w:val="00235523"/>
    <w:rsid w:val="00236322"/>
    <w:rsid w:val="00236D40"/>
    <w:rsid w:val="002379F0"/>
    <w:rsid w:val="00243B42"/>
    <w:rsid w:val="002444BE"/>
    <w:rsid w:val="002468DB"/>
    <w:rsid w:val="00246B70"/>
    <w:rsid w:val="00251293"/>
    <w:rsid w:val="00251B40"/>
    <w:rsid w:val="00252A17"/>
    <w:rsid w:val="00252CEA"/>
    <w:rsid w:val="00254225"/>
    <w:rsid w:val="00256B9D"/>
    <w:rsid w:val="0026034B"/>
    <w:rsid w:val="00265F7A"/>
    <w:rsid w:val="002773E1"/>
    <w:rsid w:val="002905CC"/>
    <w:rsid w:val="0029583D"/>
    <w:rsid w:val="002964D6"/>
    <w:rsid w:val="002965FD"/>
    <w:rsid w:val="002A0D45"/>
    <w:rsid w:val="002A37B5"/>
    <w:rsid w:val="002A66A8"/>
    <w:rsid w:val="002B0A75"/>
    <w:rsid w:val="002B3A9F"/>
    <w:rsid w:val="002C46FC"/>
    <w:rsid w:val="002C4B7F"/>
    <w:rsid w:val="002D536A"/>
    <w:rsid w:val="002E13DB"/>
    <w:rsid w:val="002E302F"/>
    <w:rsid w:val="002F1D62"/>
    <w:rsid w:val="002F3E66"/>
    <w:rsid w:val="002F7913"/>
    <w:rsid w:val="00334A37"/>
    <w:rsid w:val="00334F6A"/>
    <w:rsid w:val="00346C26"/>
    <w:rsid w:val="003527FD"/>
    <w:rsid w:val="003533B9"/>
    <w:rsid w:val="003663D4"/>
    <w:rsid w:val="0037413C"/>
    <w:rsid w:val="0037435E"/>
    <w:rsid w:val="00374E6E"/>
    <w:rsid w:val="0038070D"/>
    <w:rsid w:val="003A1D77"/>
    <w:rsid w:val="003A6276"/>
    <w:rsid w:val="003B0FD9"/>
    <w:rsid w:val="003B3CCD"/>
    <w:rsid w:val="003C1CF7"/>
    <w:rsid w:val="003C6BF3"/>
    <w:rsid w:val="003D0906"/>
    <w:rsid w:val="003D160E"/>
    <w:rsid w:val="003E0300"/>
    <w:rsid w:val="003E1B01"/>
    <w:rsid w:val="003F534A"/>
    <w:rsid w:val="003F6BAD"/>
    <w:rsid w:val="00401E52"/>
    <w:rsid w:val="00404286"/>
    <w:rsid w:val="0040488E"/>
    <w:rsid w:val="00405645"/>
    <w:rsid w:val="00406AE6"/>
    <w:rsid w:val="004124E3"/>
    <w:rsid w:val="00423EDC"/>
    <w:rsid w:val="0042781C"/>
    <w:rsid w:val="004360BB"/>
    <w:rsid w:val="00436503"/>
    <w:rsid w:val="00441EEB"/>
    <w:rsid w:val="004477BA"/>
    <w:rsid w:val="00447848"/>
    <w:rsid w:val="00453A0D"/>
    <w:rsid w:val="00454CA8"/>
    <w:rsid w:val="00454F04"/>
    <w:rsid w:val="00457073"/>
    <w:rsid w:val="00460132"/>
    <w:rsid w:val="0046428D"/>
    <w:rsid w:val="004662B1"/>
    <w:rsid w:val="00471CD7"/>
    <w:rsid w:val="004723C3"/>
    <w:rsid w:val="004744E8"/>
    <w:rsid w:val="00480532"/>
    <w:rsid w:val="00482C7F"/>
    <w:rsid w:val="00483851"/>
    <w:rsid w:val="004867DF"/>
    <w:rsid w:val="00492D25"/>
    <w:rsid w:val="004A4DA1"/>
    <w:rsid w:val="004A5910"/>
    <w:rsid w:val="004A5E02"/>
    <w:rsid w:val="004B0A3F"/>
    <w:rsid w:val="004B10DA"/>
    <w:rsid w:val="004B15BF"/>
    <w:rsid w:val="004B2B1C"/>
    <w:rsid w:val="004C5AFC"/>
    <w:rsid w:val="004D00F3"/>
    <w:rsid w:val="004D5BA3"/>
    <w:rsid w:val="004F167E"/>
    <w:rsid w:val="00500355"/>
    <w:rsid w:val="0050511B"/>
    <w:rsid w:val="00512479"/>
    <w:rsid w:val="00514279"/>
    <w:rsid w:val="00517438"/>
    <w:rsid w:val="00517FB9"/>
    <w:rsid w:val="00523C2E"/>
    <w:rsid w:val="0052603D"/>
    <w:rsid w:val="00543A98"/>
    <w:rsid w:val="00543F8C"/>
    <w:rsid w:val="00544AFF"/>
    <w:rsid w:val="00551B4D"/>
    <w:rsid w:val="00554BDB"/>
    <w:rsid w:val="00554C28"/>
    <w:rsid w:val="005558E1"/>
    <w:rsid w:val="00556141"/>
    <w:rsid w:val="0055789C"/>
    <w:rsid w:val="0056275F"/>
    <w:rsid w:val="0057560A"/>
    <w:rsid w:val="00580B43"/>
    <w:rsid w:val="0059724A"/>
    <w:rsid w:val="005B1B2A"/>
    <w:rsid w:val="005B6329"/>
    <w:rsid w:val="005B7AA9"/>
    <w:rsid w:val="005C1E27"/>
    <w:rsid w:val="005C4AEE"/>
    <w:rsid w:val="005C4D69"/>
    <w:rsid w:val="005D5337"/>
    <w:rsid w:val="005E1B5C"/>
    <w:rsid w:val="005E2ADA"/>
    <w:rsid w:val="005E5FEC"/>
    <w:rsid w:val="005E6281"/>
    <w:rsid w:val="005F489B"/>
    <w:rsid w:val="005F63DE"/>
    <w:rsid w:val="006035FE"/>
    <w:rsid w:val="006116BC"/>
    <w:rsid w:val="0061635F"/>
    <w:rsid w:val="00617028"/>
    <w:rsid w:val="00617DC2"/>
    <w:rsid w:val="00621FBD"/>
    <w:rsid w:val="00661117"/>
    <w:rsid w:val="0066428F"/>
    <w:rsid w:val="00667289"/>
    <w:rsid w:val="00674CDE"/>
    <w:rsid w:val="0067612F"/>
    <w:rsid w:val="00682C8D"/>
    <w:rsid w:val="006A0200"/>
    <w:rsid w:val="006A24B8"/>
    <w:rsid w:val="006B22CB"/>
    <w:rsid w:val="006B6CB5"/>
    <w:rsid w:val="006C15F5"/>
    <w:rsid w:val="006C2FFA"/>
    <w:rsid w:val="006C693F"/>
    <w:rsid w:val="006D5AEC"/>
    <w:rsid w:val="006F0AAE"/>
    <w:rsid w:val="006F5EDD"/>
    <w:rsid w:val="006F7CC0"/>
    <w:rsid w:val="007011A4"/>
    <w:rsid w:val="007165F6"/>
    <w:rsid w:val="0072010B"/>
    <w:rsid w:val="007205E0"/>
    <w:rsid w:val="00721A67"/>
    <w:rsid w:val="00730502"/>
    <w:rsid w:val="00733276"/>
    <w:rsid w:val="00741F31"/>
    <w:rsid w:val="00744E22"/>
    <w:rsid w:val="00746479"/>
    <w:rsid w:val="00755724"/>
    <w:rsid w:val="00760596"/>
    <w:rsid w:val="0076368B"/>
    <w:rsid w:val="00763953"/>
    <w:rsid w:val="007716FB"/>
    <w:rsid w:val="007728B4"/>
    <w:rsid w:val="00774F69"/>
    <w:rsid w:val="00775CC8"/>
    <w:rsid w:val="00781FB4"/>
    <w:rsid w:val="007856C5"/>
    <w:rsid w:val="0078713B"/>
    <w:rsid w:val="00790C40"/>
    <w:rsid w:val="00793398"/>
    <w:rsid w:val="007942DE"/>
    <w:rsid w:val="0079478D"/>
    <w:rsid w:val="007B4CCC"/>
    <w:rsid w:val="007C5B46"/>
    <w:rsid w:val="007C5D43"/>
    <w:rsid w:val="007D0C39"/>
    <w:rsid w:val="007D2EA3"/>
    <w:rsid w:val="007D5AFB"/>
    <w:rsid w:val="007E03C0"/>
    <w:rsid w:val="007E093A"/>
    <w:rsid w:val="007E5467"/>
    <w:rsid w:val="007E58C0"/>
    <w:rsid w:val="007F49F0"/>
    <w:rsid w:val="0080178C"/>
    <w:rsid w:val="00802EF5"/>
    <w:rsid w:val="008103EB"/>
    <w:rsid w:val="00815F1C"/>
    <w:rsid w:val="00817071"/>
    <w:rsid w:val="00821A93"/>
    <w:rsid w:val="0082346D"/>
    <w:rsid w:val="00827799"/>
    <w:rsid w:val="00835192"/>
    <w:rsid w:val="0084262E"/>
    <w:rsid w:val="00843B9C"/>
    <w:rsid w:val="00845B0B"/>
    <w:rsid w:val="00850CBA"/>
    <w:rsid w:val="00856FCC"/>
    <w:rsid w:val="008574F7"/>
    <w:rsid w:val="00864BA2"/>
    <w:rsid w:val="00867EDE"/>
    <w:rsid w:val="00873D1C"/>
    <w:rsid w:val="008763BB"/>
    <w:rsid w:val="00881C3A"/>
    <w:rsid w:val="008968AB"/>
    <w:rsid w:val="00896B0E"/>
    <w:rsid w:val="008A1ABC"/>
    <w:rsid w:val="008A42E7"/>
    <w:rsid w:val="008A6C2B"/>
    <w:rsid w:val="008B278A"/>
    <w:rsid w:val="008B506D"/>
    <w:rsid w:val="008B7638"/>
    <w:rsid w:val="008C2ECF"/>
    <w:rsid w:val="008D0F9E"/>
    <w:rsid w:val="008D2232"/>
    <w:rsid w:val="008D362A"/>
    <w:rsid w:val="008D4AB9"/>
    <w:rsid w:val="008E0F42"/>
    <w:rsid w:val="008E16CE"/>
    <w:rsid w:val="008E3B05"/>
    <w:rsid w:val="008E4DAB"/>
    <w:rsid w:val="008E6C1E"/>
    <w:rsid w:val="008E7BF8"/>
    <w:rsid w:val="008F1169"/>
    <w:rsid w:val="00904323"/>
    <w:rsid w:val="00904743"/>
    <w:rsid w:val="0091019C"/>
    <w:rsid w:val="00911A0C"/>
    <w:rsid w:val="00913EB4"/>
    <w:rsid w:val="009149E4"/>
    <w:rsid w:val="00916A77"/>
    <w:rsid w:val="00920B3E"/>
    <w:rsid w:val="009211EC"/>
    <w:rsid w:val="00931393"/>
    <w:rsid w:val="0093477F"/>
    <w:rsid w:val="00934BAB"/>
    <w:rsid w:val="009524FD"/>
    <w:rsid w:val="00956606"/>
    <w:rsid w:val="00956778"/>
    <w:rsid w:val="009644B6"/>
    <w:rsid w:val="0097121B"/>
    <w:rsid w:val="00972EA7"/>
    <w:rsid w:val="0097706F"/>
    <w:rsid w:val="009803D2"/>
    <w:rsid w:val="00987F18"/>
    <w:rsid w:val="0099194B"/>
    <w:rsid w:val="009A25FB"/>
    <w:rsid w:val="009A27B8"/>
    <w:rsid w:val="009A4145"/>
    <w:rsid w:val="009A4BBB"/>
    <w:rsid w:val="009B2BF6"/>
    <w:rsid w:val="009C790E"/>
    <w:rsid w:val="009D2F67"/>
    <w:rsid w:val="009D31CB"/>
    <w:rsid w:val="009D4CAF"/>
    <w:rsid w:val="009D590E"/>
    <w:rsid w:val="009E3C39"/>
    <w:rsid w:val="009F3591"/>
    <w:rsid w:val="009F4F71"/>
    <w:rsid w:val="00A00E2C"/>
    <w:rsid w:val="00A069E2"/>
    <w:rsid w:val="00A12EC0"/>
    <w:rsid w:val="00A159DA"/>
    <w:rsid w:val="00A17607"/>
    <w:rsid w:val="00A17D70"/>
    <w:rsid w:val="00A257B3"/>
    <w:rsid w:val="00A32380"/>
    <w:rsid w:val="00A44A47"/>
    <w:rsid w:val="00A5561C"/>
    <w:rsid w:val="00A57DF8"/>
    <w:rsid w:val="00A6064F"/>
    <w:rsid w:val="00A64B13"/>
    <w:rsid w:val="00A7177D"/>
    <w:rsid w:val="00A721D1"/>
    <w:rsid w:val="00A72A55"/>
    <w:rsid w:val="00A73C65"/>
    <w:rsid w:val="00A73F05"/>
    <w:rsid w:val="00A75795"/>
    <w:rsid w:val="00A75EA3"/>
    <w:rsid w:val="00A76FBC"/>
    <w:rsid w:val="00A81961"/>
    <w:rsid w:val="00A92CA2"/>
    <w:rsid w:val="00A9674B"/>
    <w:rsid w:val="00AA1C31"/>
    <w:rsid w:val="00AA6F0C"/>
    <w:rsid w:val="00AB71E3"/>
    <w:rsid w:val="00AB7399"/>
    <w:rsid w:val="00AC11A6"/>
    <w:rsid w:val="00AC2B58"/>
    <w:rsid w:val="00AD11EB"/>
    <w:rsid w:val="00AD56BF"/>
    <w:rsid w:val="00AD7AC9"/>
    <w:rsid w:val="00AE0800"/>
    <w:rsid w:val="00AE4851"/>
    <w:rsid w:val="00AF3605"/>
    <w:rsid w:val="00AF3B8F"/>
    <w:rsid w:val="00AF5E69"/>
    <w:rsid w:val="00AF6E68"/>
    <w:rsid w:val="00B014BE"/>
    <w:rsid w:val="00B019CC"/>
    <w:rsid w:val="00B060BA"/>
    <w:rsid w:val="00B15B7E"/>
    <w:rsid w:val="00B15E90"/>
    <w:rsid w:val="00B16E18"/>
    <w:rsid w:val="00B1789E"/>
    <w:rsid w:val="00B22562"/>
    <w:rsid w:val="00B25C5D"/>
    <w:rsid w:val="00B31475"/>
    <w:rsid w:val="00B4120D"/>
    <w:rsid w:val="00B42175"/>
    <w:rsid w:val="00B4255A"/>
    <w:rsid w:val="00B45957"/>
    <w:rsid w:val="00B53371"/>
    <w:rsid w:val="00B626C1"/>
    <w:rsid w:val="00B70856"/>
    <w:rsid w:val="00B74523"/>
    <w:rsid w:val="00B754FD"/>
    <w:rsid w:val="00B85F7F"/>
    <w:rsid w:val="00B86CC5"/>
    <w:rsid w:val="00B94443"/>
    <w:rsid w:val="00B97B06"/>
    <w:rsid w:val="00B97DF0"/>
    <w:rsid w:val="00BA2789"/>
    <w:rsid w:val="00BA5D52"/>
    <w:rsid w:val="00BA6349"/>
    <w:rsid w:val="00BA70DC"/>
    <w:rsid w:val="00BB1AEB"/>
    <w:rsid w:val="00BB311B"/>
    <w:rsid w:val="00BB49BE"/>
    <w:rsid w:val="00BC0EEB"/>
    <w:rsid w:val="00BC3E87"/>
    <w:rsid w:val="00BC7AE1"/>
    <w:rsid w:val="00BD14D3"/>
    <w:rsid w:val="00BD173D"/>
    <w:rsid w:val="00BD6863"/>
    <w:rsid w:val="00BE1416"/>
    <w:rsid w:val="00BE19C2"/>
    <w:rsid w:val="00BE7A0D"/>
    <w:rsid w:val="00BF3F0E"/>
    <w:rsid w:val="00BF60CB"/>
    <w:rsid w:val="00C02785"/>
    <w:rsid w:val="00C07364"/>
    <w:rsid w:val="00C11477"/>
    <w:rsid w:val="00C14EB2"/>
    <w:rsid w:val="00C210B1"/>
    <w:rsid w:val="00C26628"/>
    <w:rsid w:val="00C26DE0"/>
    <w:rsid w:val="00C317BC"/>
    <w:rsid w:val="00C429FD"/>
    <w:rsid w:val="00C44BA8"/>
    <w:rsid w:val="00C47DFA"/>
    <w:rsid w:val="00C5642D"/>
    <w:rsid w:val="00C66B99"/>
    <w:rsid w:val="00C7429A"/>
    <w:rsid w:val="00C75083"/>
    <w:rsid w:val="00C7783A"/>
    <w:rsid w:val="00C81F07"/>
    <w:rsid w:val="00C85704"/>
    <w:rsid w:val="00C934CF"/>
    <w:rsid w:val="00C96A33"/>
    <w:rsid w:val="00CA51D2"/>
    <w:rsid w:val="00CB3A17"/>
    <w:rsid w:val="00CB4689"/>
    <w:rsid w:val="00CC153E"/>
    <w:rsid w:val="00CC76C1"/>
    <w:rsid w:val="00CD0C3E"/>
    <w:rsid w:val="00CE5E8F"/>
    <w:rsid w:val="00CF30BB"/>
    <w:rsid w:val="00CF40EB"/>
    <w:rsid w:val="00CF4663"/>
    <w:rsid w:val="00D01179"/>
    <w:rsid w:val="00D015F0"/>
    <w:rsid w:val="00D049B4"/>
    <w:rsid w:val="00D12846"/>
    <w:rsid w:val="00D14F38"/>
    <w:rsid w:val="00D163E9"/>
    <w:rsid w:val="00D25699"/>
    <w:rsid w:val="00D31DAB"/>
    <w:rsid w:val="00D33F25"/>
    <w:rsid w:val="00D3435B"/>
    <w:rsid w:val="00D35F12"/>
    <w:rsid w:val="00D360A6"/>
    <w:rsid w:val="00D452A4"/>
    <w:rsid w:val="00D53179"/>
    <w:rsid w:val="00D53388"/>
    <w:rsid w:val="00D561F0"/>
    <w:rsid w:val="00D613AA"/>
    <w:rsid w:val="00D70D24"/>
    <w:rsid w:val="00D751B3"/>
    <w:rsid w:val="00D81AB7"/>
    <w:rsid w:val="00D82E73"/>
    <w:rsid w:val="00D850E2"/>
    <w:rsid w:val="00D914FE"/>
    <w:rsid w:val="00D9245A"/>
    <w:rsid w:val="00D94BC4"/>
    <w:rsid w:val="00DA36C7"/>
    <w:rsid w:val="00DC04B2"/>
    <w:rsid w:val="00DC2DA3"/>
    <w:rsid w:val="00DC47ED"/>
    <w:rsid w:val="00DD0315"/>
    <w:rsid w:val="00DD04C9"/>
    <w:rsid w:val="00DD1899"/>
    <w:rsid w:val="00DD1B46"/>
    <w:rsid w:val="00DD24FE"/>
    <w:rsid w:val="00DD542B"/>
    <w:rsid w:val="00DE01C3"/>
    <w:rsid w:val="00DE30ED"/>
    <w:rsid w:val="00DE7D61"/>
    <w:rsid w:val="00DF0D42"/>
    <w:rsid w:val="00DF3E34"/>
    <w:rsid w:val="00DF56A7"/>
    <w:rsid w:val="00DF5E4E"/>
    <w:rsid w:val="00E014D3"/>
    <w:rsid w:val="00E0487E"/>
    <w:rsid w:val="00E0595D"/>
    <w:rsid w:val="00E11A1B"/>
    <w:rsid w:val="00E169AE"/>
    <w:rsid w:val="00E21926"/>
    <w:rsid w:val="00E22925"/>
    <w:rsid w:val="00E37D4B"/>
    <w:rsid w:val="00E45F54"/>
    <w:rsid w:val="00E47F1B"/>
    <w:rsid w:val="00E50ECA"/>
    <w:rsid w:val="00E519D8"/>
    <w:rsid w:val="00E57B54"/>
    <w:rsid w:val="00E64CEF"/>
    <w:rsid w:val="00E73716"/>
    <w:rsid w:val="00E80F5D"/>
    <w:rsid w:val="00E87A8A"/>
    <w:rsid w:val="00E90C24"/>
    <w:rsid w:val="00E95671"/>
    <w:rsid w:val="00EA48C2"/>
    <w:rsid w:val="00EA7DB9"/>
    <w:rsid w:val="00EB04CD"/>
    <w:rsid w:val="00EB3585"/>
    <w:rsid w:val="00EB6D37"/>
    <w:rsid w:val="00EC1A10"/>
    <w:rsid w:val="00EC6653"/>
    <w:rsid w:val="00ED3202"/>
    <w:rsid w:val="00ED424E"/>
    <w:rsid w:val="00EE0D6F"/>
    <w:rsid w:val="00EE10FE"/>
    <w:rsid w:val="00EE4496"/>
    <w:rsid w:val="00EF0B33"/>
    <w:rsid w:val="00EF17F5"/>
    <w:rsid w:val="00EF3FE0"/>
    <w:rsid w:val="00F02A7E"/>
    <w:rsid w:val="00F02FC9"/>
    <w:rsid w:val="00F07F5D"/>
    <w:rsid w:val="00F1096E"/>
    <w:rsid w:val="00F12300"/>
    <w:rsid w:val="00F12713"/>
    <w:rsid w:val="00F12E8B"/>
    <w:rsid w:val="00F276D5"/>
    <w:rsid w:val="00F425CC"/>
    <w:rsid w:val="00F50301"/>
    <w:rsid w:val="00F542BF"/>
    <w:rsid w:val="00F553CC"/>
    <w:rsid w:val="00F560B4"/>
    <w:rsid w:val="00F56B3E"/>
    <w:rsid w:val="00F57789"/>
    <w:rsid w:val="00F6212F"/>
    <w:rsid w:val="00F63BE4"/>
    <w:rsid w:val="00F65226"/>
    <w:rsid w:val="00F721A9"/>
    <w:rsid w:val="00F72E61"/>
    <w:rsid w:val="00F74564"/>
    <w:rsid w:val="00F75D82"/>
    <w:rsid w:val="00F8246F"/>
    <w:rsid w:val="00F8295F"/>
    <w:rsid w:val="00F8607D"/>
    <w:rsid w:val="00F86A1C"/>
    <w:rsid w:val="00F876D8"/>
    <w:rsid w:val="00F900BE"/>
    <w:rsid w:val="00FA2C0A"/>
    <w:rsid w:val="00FA4791"/>
    <w:rsid w:val="00FB16F2"/>
    <w:rsid w:val="00FC09EC"/>
    <w:rsid w:val="00FC2FC9"/>
    <w:rsid w:val="00FC359E"/>
    <w:rsid w:val="00FD00F9"/>
    <w:rsid w:val="00FD294A"/>
    <w:rsid w:val="00FD6FA7"/>
    <w:rsid w:val="00FE1B99"/>
    <w:rsid w:val="00FE357C"/>
    <w:rsid w:val="00FE72F1"/>
    <w:rsid w:val="00FE7700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FFA"/>
    <w:pPr>
      <w:ind w:left="720"/>
      <w:contextualSpacing/>
    </w:pPr>
  </w:style>
  <w:style w:type="table" w:styleId="Tabela-Siatka">
    <w:name w:val="Table Grid"/>
    <w:basedOn w:val="Standardowy"/>
    <w:uiPriority w:val="59"/>
    <w:rsid w:val="006C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32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awczyn.4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Paweł Kowalczyk</cp:lastModifiedBy>
  <cp:revision>4</cp:revision>
  <dcterms:created xsi:type="dcterms:W3CDTF">2012-09-06T10:48:00Z</dcterms:created>
  <dcterms:modified xsi:type="dcterms:W3CDTF">2012-09-06T11:24:00Z</dcterms:modified>
</cp:coreProperties>
</file>