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5D" w:rsidRDefault="002E035D" w:rsidP="00672F8D">
      <w:pPr>
        <w:spacing w:line="276" w:lineRule="auto"/>
        <w:ind w:firstLine="425"/>
        <w:jc w:val="right"/>
        <w:rPr>
          <w:rFonts w:ascii="Arial Narrow" w:hAnsi="Arial Narrow" w:cs="Tahoma"/>
          <w:bCs/>
        </w:rPr>
      </w:pPr>
    </w:p>
    <w:p w:rsidR="00672F8D" w:rsidRDefault="0026386A" w:rsidP="00672F8D">
      <w:pPr>
        <w:spacing w:line="276" w:lineRule="auto"/>
        <w:ind w:firstLine="425"/>
        <w:jc w:val="right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Strawczyn, dnia 13</w:t>
      </w:r>
      <w:bookmarkStart w:id="0" w:name="_GoBack"/>
      <w:bookmarkEnd w:id="0"/>
      <w:r w:rsidR="00672F8D" w:rsidRPr="002E035D">
        <w:rPr>
          <w:rFonts w:ascii="Arial Narrow" w:hAnsi="Arial Narrow" w:cs="Tahoma"/>
          <w:bCs/>
        </w:rPr>
        <w:t xml:space="preserve">.06.2019 r. </w:t>
      </w:r>
    </w:p>
    <w:p w:rsidR="002E035D" w:rsidRPr="002E035D" w:rsidRDefault="002E035D" w:rsidP="00672F8D">
      <w:pPr>
        <w:spacing w:line="276" w:lineRule="auto"/>
        <w:ind w:firstLine="425"/>
        <w:jc w:val="right"/>
        <w:rPr>
          <w:rFonts w:ascii="Arial Narrow" w:hAnsi="Arial Narrow" w:cs="Tahoma"/>
          <w:bCs/>
        </w:rPr>
      </w:pPr>
    </w:p>
    <w:p w:rsidR="00672F8D" w:rsidRPr="002E035D" w:rsidRDefault="00672F8D" w:rsidP="00672F8D">
      <w:pPr>
        <w:spacing w:line="276" w:lineRule="auto"/>
        <w:rPr>
          <w:rFonts w:ascii="Arial Narrow" w:hAnsi="Arial Narrow" w:cs="Tahoma"/>
          <w:bCs/>
        </w:rPr>
      </w:pPr>
      <w:r w:rsidRPr="002E035D">
        <w:rPr>
          <w:rFonts w:ascii="Arial Narrow" w:hAnsi="Arial Narrow" w:cs="Tahoma"/>
          <w:bCs/>
        </w:rPr>
        <w:t>Znak: ZP.271.1.18.2019</w:t>
      </w:r>
    </w:p>
    <w:p w:rsidR="00672F8D" w:rsidRPr="002E035D" w:rsidRDefault="00672F8D" w:rsidP="00672F8D">
      <w:pPr>
        <w:spacing w:line="276" w:lineRule="auto"/>
        <w:ind w:firstLine="425"/>
        <w:rPr>
          <w:rFonts w:ascii="Arial Narrow" w:hAnsi="Arial Narrow" w:cs="Tahoma"/>
          <w:b/>
          <w:bCs/>
        </w:rPr>
      </w:pPr>
    </w:p>
    <w:p w:rsidR="00672F8D" w:rsidRPr="002E035D" w:rsidRDefault="00672F8D" w:rsidP="00672F8D">
      <w:pPr>
        <w:spacing w:line="276" w:lineRule="auto"/>
        <w:ind w:firstLine="425"/>
        <w:jc w:val="right"/>
        <w:rPr>
          <w:rFonts w:ascii="Arial Narrow" w:hAnsi="Arial Narrow" w:cs="Tahoma"/>
          <w:b/>
          <w:bCs/>
        </w:rPr>
      </w:pPr>
    </w:p>
    <w:p w:rsidR="00672F8D" w:rsidRPr="005D5E8F" w:rsidRDefault="00672F8D" w:rsidP="005D5E8F">
      <w:pPr>
        <w:spacing w:line="276" w:lineRule="auto"/>
        <w:ind w:firstLine="425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2E035D">
        <w:rPr>
          <w:rFonts w:ascii="Arial Narrow" w:hAnsi="Arial Narrow" w:cs="Tahoma"/>
          <w:b/>
          <w:bCs/>
          <w:sz w:val="28"/>
          <w:szCs w:val="28"/>
        </w:rPr>
        <w:t>Do wiadomości Wykonawców</w:t>
      </w:r>
    </w:p>
    <w:p w:rsidR="005D5E8F" w:rsidRDefault="005D5E8F" w:rsidP="00672F8D">
      <w:pPr>
        <w:jc w:val="both"/>
        <w:rPr>
          <w:rFonts w:ascii="Arial Narrow" w:hAnsi="Arial Narrow" w:cs="Tahoma"/>
          <w:b/>
          <w:bCs/>
        </w:rPr>
      </w:pPr>
    </w:p>
    <w:p w:rsidR="005D5E8F" w:rsidRPr="002E035D" w:rsidRDefault="005D5E8F" w:rsidP="00672F8D">
      <w:pPr>
        <w:jc w:val="both"/>
        <w:rPr>
          <w:rFonts w:ascii="Arial Narrow" w:hAnsi="Arial Narrow" w:cs="Tahoma"/>
          <w:b/>
          <w:bCs/>
        </w:rPr>
      </w:pPr>
    </w:p>
    <w:p w:rsidR="00672F8D" w:rsidRDefault="00672F8D" w:rsidP="00672F8D">
      <w:pPr>
        <w:rPr>
          <w:rFonts w:ascii="Arial Narrow" w:hAnsi="Arial Narrow"/>
          <w:b/>
        </w:rPr>
      </w:pPr>
      <w:r w:rsidRPr="002E035D">
        <w:rPr>
          <w:rFonts w:ascii="Arial Narrow" w:hAnsi="Arial Narrow" w:cs="Tahoma"/>
          <w:b/>
          <w:bCs/>
          <w:iCs/>
        </w:rPr>
        <w:t xml:space="preserve">Dotyczy: </w:t>
      </w:r>
      <w:r w:rsidRPr="002E035D">
        <w:rPr>
          <w:rFonts w:ascii="Arial Narrow" w:hAnsi="Arial Narrow"/>
          <w:b/>
        </w:rPr>
        <w:t>Budowa Otwartych Stref Aktywności na terenie gminy Strawczyn</w:t>
      </w:r>
    </w:p>
    <w:p w:rsidR="005D5E8F" w:rsidRDefault="005D5E8F" w:rsidP="00672F8D">
      <w:pPr>
        <w:rPr>
          <w:rFonts w:ascii="Arial Narrow" w:hAnsi="Arial Narrow"/>
          <w:b/>
        </w:rPr>
      </w:pPr>
    </w:p>
    <w:p w:rsidR="005D5E8F" w:rsidRDefault="005D5E8F" w:rsidP="00672F8D">
      <w:pPr>
        <w:rPr>
          <w:rFonts w:ascii="Arial Narrow" w:hAnsi="Arial Narrow"/>
          <w:b/>
        </w:rPr>
      </w:pPr>
    </w:p>
    <w:p w:rsidR="005D5E8F" w:rsidRPr="005D5E8F" w:rsidRDefault="005D5E8F" w:rsidP="005D5E8F">
      <w:pPr>
        <w:spacing w:line="276" w:lineRule="auto"/>
        <w:ind w:firstLine="425"/>
        <w:jc w:val="center"/>
        <w:rPr>
          <w:rFonts w:ascii="Arial Narrow" w:hAnsi="Arial Narrow" w:cs="Tahoma"/>
          <w:b/>
          <w:bCs/>
          <w:u w:val="single"/>
        </w:rPr>
      </w:pPr>
      <w:r>
        <w:rPr>
          <w:rFonts w:ascii="Arial Narrow" w:hAnsi="Arial Narrow" w:cs="Tahoma"/>
          <w:b/>
          <w:bCs/>
          <w:u w:val="single"/>
        </w:rPr>
        <w:t>MODYFIKACJA TREŚCI SIWZ</w:t>
      </w:r>
    </w:p>
    <w:p w:rsidR="00672F8D" w:rsidRPr="002E035D" w:rsidRDefault="00672F8D" w:rsidP="00672F8D">
      <w:pPr>
        <w:spacing w:line="276" w:lineRule="auto"/>
        <w:rPr>
          <w:rFonts w:ascii="Arial Narrow" w:hAnsi="Arial Narrow" w:cs="Tahoma"/>
          <w:b/>
          <w:bCs/>
        </w:rPr>
      </w:pPr>
    </w:p>
    <w:p w:rsidR="00672F8D" w:rsidRPr="002E035D" w:rsidRDefault="00672F8D" w:rsidP="00672F8D">
      <w:pPr>
        <w:jc w:val="both"/>
        <w:rPr>
          <w:rFonts w:ascii="Arial Narrow" w:hAnsi="Arial Narrow"/>
        </w:rPr>
      </w:pPr>
      <w:r w:rsidRPr="002E035D">
        <w:rPr>
          <w:rFonts w:ascii="Arial Narrow" w:hAnsi="Arial Narrow"/>
        </w:rPr>
        <w:t xml:space="preserve">Działając zgodnie z </w:t>
      </w:r>
      <w:r w:rsidRPr="002E035D">
        <w:rPr>
          <w:rFonts w:ascii="Arial Narrow" w:hAnsi="Arial Narrow" w:cs="Tahoma"/>
        </w:rPr>
        <w:t xml:space="preserve">art. 12a ust. 1, ust. 3 i art. 38 ust 4, ust 4a </w:t>
      </w:r>
      <w:r w:rsidRPr="002E035D">
        <w:rPr>
          <w:rFonts w:ascii="Arial Narrow" w:hAnsi="Arial Narrow"/>
        </w:rPr>
        <w:t xml:space="preserve">Ustawy – Prawo Zamówień Publicznych Zamawiający </w:t>
      </w:r>
      <w:r w:rsidRPr="002E035D">
        <w:rPr>
          <w:rFonts w:ascii="Arial Narrow" w:hAnsi="Arial Narrow" w:cs="Tahoma"/>
        </w:rPr>
        <w:t>dokonuje następujących zmian w treści specyfikacji istotnych warunków zamówienia:</w:t>
      </w:r>
    </w:p>
    <w:p w:rsidR="00672F8D" w:rsidRPr="002E035D" w:rsidRDefault="00672F8D" w:rsidP="00672F8D">
      <w:pPr>
        <w:rPr>
          <w:rFonts w:ascii="Arial Narrow" w:hAnsi="Arial Narrow"/>
        </w:rPr>
      </w:pPr>
    </w:p>
    <w:p w:rsidR="00672F8D" w:rsidRPr="002E035D" w:rsidRDefault="00672F8D" w:rsidP="00672F8D">
      <w:pPr>
        <w:rPr>
          <w:rFonts w:ascii="Arial Narrow" w:hAnsi="Arial Narrow"/>
        </w:rPr>
      </w:pPr>
    </w:p>
    <w:p w:rsidR="00672F8D" w:rsidRPr="002E035D" w:rsidRDefault="00672F8D" w:rsidP="00672F8D">
      <w:pPr>
        <w:shd w:val="clear" w:color="auto" w:fill="FFFFFF"/>
        <w:suppressAutoHyphens w:val="0"/>
        <w:autoSpaceDN/>
        <w:textAlignment w:val="auto"/>
        <w:rPr>
          <w:rFonts w:ascii="Arial Narrow" w:hAnsi="Arial Narrow"/>
          <w:b/>
          <w:bCs/>
        </w:rPr>
      </w:pPr>
      <w:r w:rsidRPr="002E035D">
        <w:rPr>
          <w:rFonts w:ascii="Arial Narrow" w:hAnsi="Arial Narrow"/>
          <w:b/>
        </w:rPr>
        <w:t xml:space="preserve">Rozdział V </w:t>
      </w:r>
      <w:r w:rsidRPr="002E035D">
        <w:rPr>
          <w:rFonts w:ascii="Arial Narrow" w:hAnsi="Arial Narrow"/>
          <w:b/>
          <w:bCs/>
        </w:rPr>
        <w:t>TERMIN WYKONANIA ZAMÓWIENIA, otrzymuje brzmienie:</w:t>
      </w:r>
    </w:p>
    <w:p w:rsidR="00672F8D" w:rsidRPr="002E035D" w:rsidRDefault="00672F8D" w:rsidP="00672F8D">
      <w:pPr>
        <w:shd w:val="clear" w:color="auto" w:fill="FFFFFF"/>
        <w:suppressAutoHyphens w:val="0"/>
        <w:autoSpaceDN/>
        <w:textAlignment w:val="auto"/>
        <w:rPr>
          <w:rFonts w:ascii="Cambria" w:hAnsi="Cambria"/>
          <w:b/>
          <w:bCs/>
        </w:rPr>
      </w:pPr>
    </w:p>
    <w:p w:rsidR="00672F8D" w:rsidRPr="002E035D" w:rsidRDefault="00672F8D" w:rsidP="00672F8D">
      <w:pPr>
        <w:rPr>
          <w:rFonts w:ascii="Arial Narrow" w:hAnsi="Arial Narrow"/>
          <w:b/>
          <w:lang w:eastAsia="pl-PL"/>
        </w:rPr>
      </w:pPr>
      <w:r w:rsidRPr="002E035D">
        <w:rPr>
          <w:rFonts w:ascii="Arial Narrow" w:hAnsi="Arial Narrow"/>
        </w:rPr>
        <w:t xml:space="preserve">Zamawiający wymaga realizacji zamówienia w terminie:  </w:t>
      </w:r>
      <w:r w:rsidRPr="002E035D">
        <w:rPr>
          <w:rFonts w:ascii="Arial Narrow" w:hAnsi="Arial Narrow"/>
          <w:lang w:eastAsia="pl-PL"/>
        </w:rPr>
        <w:t xml:space="preserve">do dnia </w:t>
      </w:r>
      <w:r w:rsidRPr="002E035D">
        <w:rPr>
          <w:rFonts w:ascii="Arial Narrow" w:hAnsi="Arial Narrow"/>
          <w:b/>
          <w:lang w:eastAsia="pl-PL"/>
        </w:rPr>
        <w:t xml:space="preserve">15.10.2019 r. </w:t>
      </w:r>
    </w:p>
    <w:p w:rsidR="00672F8D" w:rsidRPr="002E035D" w:rsidRDefault="00672F8D" w:rsidP="00672F8D">
      <w:pPr>
        <w:shd w:val="clear" w:color="auto" w:fill="FFFFFF"/>
        <w:suppressAutoHyphens w:val="0"/>
        <w:autoSpaceDN/>
        <w:textAlignment w:val="auto"/>
        <w:rPr>
          <w:rFonts w:ascii="Cambria" w:hAnsi="Cambria"/>
          <w:b/>
          <w:bCs/>
        </w:rPr>
      </w:pPr>
    </w:p>
    <w:p w:rsidR="00672F8D" w:rsidRPr="002E035D" w:rsidRDefault="00672F8D" w:rsidP="00672F8D">
      <w:pPr>
        <w:pStyle w:val="Akapitzlist"/>
        <w:widowControl w:val="0"/>
        <w:tabs>
          <w:tab w:val="left" w:pos="532"/>
        </w:tabs>
        <w:spacing w:before="37" w:after="0" w:line="240" w:lineRule="auto"/>
        <w:rPr>
          <w:rFonts w:ascii="Arial Narrow" w:eastAsia="Arial" w:hAnsi="Arial Narrow" w:cs="Arial"/>
          <w:spacing w:val="-14"/>
          <w:w w:val="105"/>
        </w:rPr>
      </w:pPr>
    </w:p>
    <w:p w:rsidR="00672F8D" w:rsidRPr="002E035D" w:rsidRDefault="00672F8D" w:rsidP="00672F8D">
      <w:pPr>
        <w:shd w:val="clear" w:color="auto" w:fill="FFFFFF"/>
        <w:suppressAutoHyphens w:val="0"/>
        <w:autoSpaceDN/>
        <w:textAlignment w:val="auto"/>
        <w:rPr>
          <w:rFonts w:ascii="Arial Narrow" w:hAnsi="Arial Narrow"/>
          <w:b/>
          <w:bCs/>
        </w:rPr>
      </w:pPr>
      <w:r w:rsidRPr="002E035D">
        <w:rPr>
          <w:rFonts w:ascii="Arial Narrow" w:hAnsi="Arial Narrow"/>
          <w:b/>
          <w:bCs/>
        </w:rPr>
        <w:t>Rozdział XIII OPIS SPOSOBU PRZYGOTOWANIA OFERTY pkt. 10, otrzymuje brzmienie:</w:t>
      </w:r>
    </w:p>
    <w:p w:rsidR="00672F8D" w:rsidRPr="002E035D" w:rsidRDefault="00672F8D" w:rsidP="00672F8D">
      <w:pPr>
        <w:widowControl w:val="0"/>
        <w:suppressAutoHyphens w:val="0"/>
        <w:autoSpaceDN/>
        <w:spacing w:before="37"/>
        <w:rPr>
          <w:rFonts w:ascii="Arial Narrow" w:eastAsia="Arial" w:hAnsi="Arial Narrow"/>
        </w:rPr>
      </w:pPr>
      <w:r w:rsidRPr="002E035D">
        <w:rPr>
          <w:rFonts w:ascii="Arial Narrow" w:eastAsia="Arial" w:hAnsi="Arial Narrow" w:cs="Arial"/>
          <w:spacing w:val="-3"/>
          <w:w w:val="105"/>
        </w:rPr>
        <w:t>Ofertę</w:t>
      </w:r>
      <w:r w:rsidRPr="002E035D">
        <w:rPr>
          <w:rFonts w:ascii="Arial Narrow" w:eastAsia="Arial" w:hAnsi="Arial Narrow" w:cs="Arial"/>
          <w:spacing w:val="-30"/>
          <w:w w:val="105"/>
        </w:rPr>
        <w:t xml:space="preserve"> </w:t>
      </w:r>
      <w:r w:rsidRPr="002E035D">
        <w:rPr>
          <w:rFonts w:ascii="Arial Narrow" w:eastAsia="Arial" w:hAnsi="Arial Narrow"/>
        </w:rPr>
        <w:t>należy złożyć w zamkniętej kopercie, w siedzibie Zamawiającego i oznakować w następujący sposób:</w:t>
      </w:r>
    </w:p>
    <w:p w:rsidR="00672F8D" w:rsidRPr="002E035D" w:rsidRDefault="00672F8D" w:rsidP="00672F8D">
      <w:pPr>
        <w:spacing w:line="360" w:lineRule="auto"/>
        <w:rPr>
          <w:rFonts w:ascii="Arial Narrow" w:hAnsi="Arial Narrow"/>
        </w:rPr>
      </w:pPr>
      <w:r w:rsidRPr="002E035D">
        <w:rPr>
          <w:rFonts w:ascii="Arial Narrow" w:hAnsi="Arial Narrow"/>
        </w:rPr>
        <w:t xml:space="preserve">- </w:t>
      </w:r>
      <w:r w:rsidRPr="002E035D">
        <w:rPr>
          <w:rFonts w:ascii="Arial Narrow" w:hAnsi="Arial Narrow"/>
          <w:bCs/>
        </w:rPr>
        <w:t>zaadresowana na Zamawiającego</w:t>
      </w:r>
      <w:r w:rsidRPr="002E035D">
        <w:rPr>
          <w:rFonts w:ascii="Arial Narrow" w:hAnsi="Arial Narrow"/>
          <w:b/>
          <w:bCs/>
        </w:rPr>
        <w:t xml:space="preserve"> </w:t>
      </w:r>
      <w:r w:rsidRPr="002E035D">
        <w:rPr>
          <w:rFonts w:ascii="Arial Narrow" w:hAnsi="Arial Narrow"/>
        </w:rPr>
        <w:t xml:space="preserve">– </w:t>
      </w:r>
      <w:r w:rsidRPr="002E035D">
        <w:rPr>
          <w:rFonts w:ascii="Arial Narrow" w:hAnsi="Arial Narrow"/>
          <w:b/>
          <w:bCs/>
        </w:rPr>
        <w:t>Gmina Strawczyn, ul. Żeromskiego 16, 26-067 Strawczyn</w:t>
      </w:r>
    </w:p>
    <w:p w:rsidR="00672F8D" w:rsidRPr="002E035D" w:rsidRDefault="00672F8D" w:rsidP="00672F8D">
      <w:pPr>
        <w:pStyle w:val="Tekstpodstawowy"/>
        <w:spacing w:after="0" w:line="360" w:lineRule="auto"/>
        <w:rPr>
          <w:rFonts w:ascii="Arial Narrow" w:hAnsi="Arial Narrow"/>
          <w:spacing w:val="-8"/>
          <w:w w:val="105"/>
          <w:sz w:val="22"/>
          <w:szCs w:val="22"/>
        </w:rPr>
      </w:pPr>
      <w:r w:rsidRPr="002E035D">
        <w:rPr>
          <w:rFonts w:ascii="Arial Narrow" w:hAnsi="Arial Narrow"/>
          <w:sz w:val="22"/>
          <w:szCs w:val="22"/>
        </w:rPr>
        <w:t xml:space="preserve">-  </w:t>
      </w:r>
      <w:r w:rsidRPr="002E035D">
        <w:rPr>
          <w:rFonts w:ascii="Arial Narrow" w:hAnsi="Arial Narrow"/>
          <w:spacing w:val="-6"/>
          <w:w w:val="105"/>
          <w:sz w:val="22"/>
          <w:szCs w:val="22"/>
        </w:rPr>
        <w:t>opatrzona</w:t>
      </w:r>
      <w:r w:rsidRPr="002E035D">
        <w:rPr>
          <w:rFonts w:ascii="Arial Narrow" w:hAnsi="Arial Narrow" w:cs="Arial"/>
          <w:spacing w:val="-27"/>
          <w:w w:val="105"/>
          <w:sz w:val="22"/>
          <w:szCs w:val="22"/>
        </w:rPr>
        <w:t xml:space="preserve"> </w:t>
      </w:r>
      <w:r w:rsidRPr="002E035D">
        <w:rPr>
          <w:rFonts w:ascii="Arial Narrow" w:hAnsi="Arial Narrow"/>
          <w:spacing w:val="-9"/>
          <w:w w:val="105"/>
          <w:sz w:val="22"/>
          <w:szCs w:val="22"/>
        </w:rPr>
        <w:t>nazw</w:t>
      </w:r>
      <w:r w:rsidRPr="002E035D">
        <w:rPr>
          <w:rFonts w:ascii="Arial Narrow" w:hAnsi="Arial Narrow" w:cs="Arial"/>
          <w:spacing w:val="-9"/>
          <w:w w:val="105"/>
          <w:sz w:val="22"/>
          <w:szCs w:val="22"/>
        </w:rPr>
        <w:t>ą</w:t>
      </w:r>
      <w:r w:rsidRPr="002E035D">
        <w:rPr>
          <w:rFonts w:ascii="Arial Narrow" w:hAnsi="Arial Narrow" w:cs="Arial"/>
          <w:spacing w:val="-28"/>
          <w:w w:val="105"/>
          <w:sz w:val="22"/>
          <w:szCs w:val="22"/>
        </w:rPr>
        <w:t xml:space="preserve"> </w:t>
      </w:r>
      <w:r w:rsidRPr="002E035D">
        <w:rPr>
          <w:rFonts w:ascii="Arial Narrow" w:hAnsi="Arial Narrow"/>
          <w:w w:val="105"/>
          <w:sz w:val="22"/>
          <w:szCs w:val="22"/>
        </w:rPr>
        <w:t>i</w:t>
      </w:r>
      <w:r w:rsidRPr="002E035D">
        <w:rPr>
          <w:rFonts w:ascii="Arial Narrow" w:hAnsi="Arial Narrow"/>
          <w:spacing w:val="-12"/>
          <w:w w:val="105"/>
          <w:sz w:val="22"/>
          <w:szCs w:val="22"/>
        </w:rPr>
        <w:t xml:space="preserve"> </w:t>
      </w:r>
      <w:r w:rsidRPr="002E035D">
        <w:rPr>
          <w:rFonts w:ascii="Arial Narrow" w:hAnsi="Arial Narrow"/>
          <w:spacing w:val="-15"/>
          <w:w w:val="105"/>
          <w:sz w:val="22"/>
          <w:szCs w:val="22"/>
        </w:rPr>
        <w:t>dokładnym</w:t>
      </w:r>
      <w:r w:rsidRPr="002E035D">
        <w:rPr>
          <w:rFonts w:ascii="Arial Narrow" w:hAnsi="Arial Narrow"/>
          <w:spacing w:val="-23"/>
          <w:w w:val="105"/>
          <w:sz w:val="22"/>
          <w:szCs w:val="22"/>
        </w:rPr>
        <w:t xml:space="preserve"> </w:t>
      </w:r>
      <w:r w:rsidRPr="002E035D">
        <w:rPr>
          <w:rFonts w:ascii="Arial Narrow" w:hAnsi="Arial Narrow"/>
          <w:spacing w:val="-9"/>
          <w:w w:val="105"/>
          <w:sz w:val="22"/>
          <w:szCs w:val="22"/>
        </w:rPr>
        <w:t>adresem</w:t>
      </w:r>
      <w:r w:rsidRPr="002E035D">
        <w:rPr>
          <w:rFonts w:ascii="Arial Narrow" w:hAnsi="Arial Narrow"/>
          <w:spacing w:val="-22"/>
          <w:w w:val="105"/>
          <w:sz w:val="22"/>
          <w:szCs w:val="22"/>
        </w:rPr>
        <w:t xml:space="preserve"> </w:t>
      </w:r>
      <w:r w:rsidRPr="002E035D">
        <w:rPr>
          <w:rFonts w:ascii="Arial Narrow" w:hAnsi="Arial Narrow"/>
          <w:spacing w:val="-8"/>
          <w:w w:val="105"/>
          <w:sz w:val="22"/>
          <w:szCs w:val="22"/>
        </w:rPr>
        <w:t>Wykonawcy</w:t>
      </w:r>
    </w:p>
    <w:p w:rsidR="00672F8D" w:rsidRDefault="00672F8D" w:rsidP="00672F8D">
      <w:pPr>
        <w:pStyle w:val="Tekstpodstawowy"/>
        <w:spacing w:after="0" w:line="360" w:lineRule="auto"/>
        <w:rPr>
          <w:rFonts w:ascii="Arial Narrow" w:hAnsi="Arial Narrow"/>
          <w:sz w:val="22"/>
          <w:szCs w:val="22"/>
        </w:rPr>
      </w:pPr>
      <w:r w:rsidRPr="002E035D">
        <w:rPr>
          <w:rFonts w:ascii="Arial Narrow" w:hAnsi="Arial Narrow"/>
          <w:sz w:val="22"/>
          <w:szCs w:val="22"/>
        </w:rPr>
        <w:t xml:space="preserve">- oznaczona: </w:t>
      </w:r>
    </w:p>
    <w:p w:rsidR="002E035D" w:rsidRPr="002E035D" w:rsidRDefault="002E035D" w:rsidP="00672F8D">
      <w:pPr>
        <w:pStyle w:val="Tekstpodstawowy"/>
        <w:spacing w:after="0" w:line="360" w:lineRule="auto"/>
        <w:rPr>
          <w:rFonts w:ascii="Arial Narrow" w:hAnsi="Arial Narrow"/>
          <w:spacing w:val="-8"/>
          <w:w w:val="105"/>
          <w:sz w:val="22"/>
          <w:szCs w:val="22"/>
        </w:rPr>
      </w:pPr>
    </w:p>
    <w:p w:rsidR="00672F8D" w:rsidRPr="002E035D" w:rsidRDefault="00672F8D" w:rsidP="00672F8D">
      <w:pPr>
        <w:pStyle w:val="Tekstpodstawowy"/>
        <w:spacing w:after="0"/>
        <w:ind w:right="6"/>
        <w:jc w:val="center"/>
        <w:rPr>
          <w:rFonts w:ascii="Arial Narrow" w:hAnsi="Arial Narrow"/>
          <w:b/>
          <w:bCs/>
          <w:sz w:val="22"/>
          <w:szCs w:val="22"/>
        </w:rPr>
      </w:pPr>
      <w:r w:rsidRPr="002E035D">
        <w:rPr>
          <w:rFonts w:ascii="Arial Narrow" w:hAnsi="Arial Narrow"/>
          <w:b/>
          <w:bCs/>
          <w:sz w:val="22"/>
          <w:szCs w:val="22"/>
        </w:rPr>
        <w:t>Oferta na zamówienie pn.:</w:t>
      </w:r>
    </w:p>
    <w:p w:rsidR="00672F8D" w:rsidRPr="002E035D" w:rsidRDefault="00AE1EC6" w:rsidP="00672F8D">
      <w:pPr>
        <w:tabs>
          <w:tab w:val="left" w:pos="2040"/>
        </w:tabs>
        <w:autoSpaceDE w:val="0"/>
        <w:spacing w:after="120" w:line="200" w:lineRule="atLeast"/>
        <w:jc w:val="center"/>
        <w:rPr>
          <w:rFonts w:ascii="Arial Narrow" w:hAnsi="Arial Narrow"/>
          <w:b/>
          <w:bCs/>
          <w:color w:val="000000" w:themeColor="text1"/>
        </w:rPr>
      </w:pPr>
      <w:r w:rsidRPr="002E035D">
        <w:rPr>
          <w:rFonts w:ascii="Arial Narrow" w:hAnsi="Arial Narrow"/>
          <w:b/>
        </w:rPr>
        <w:t>Budowa Otwartych Stref Aktywności na terenie gminy Strawczyn</w:t>
      </w:r>
      <w:r w:rsidRPr="002E035D">
        <w:rPr>
          <w:rFonts w:ascii="Arial Narrow" w:eastAsia="Times New Roman" w:hAnsi="Arial Narrow"/>
          <w:b/>
          <w:bCs/>
          <w:iCs/>
          <w:color w:val="000000" w:themeColor="text1"/>
        </w:rPr>
        <w:t xml:space="preserve"> </w:t>
      </w:r>
      <w:r w:rsidR="00672F8D" w:rsidRPr="002E035D">
        <w:rPr>
          <w:rFonts w:ascii="Arial Narrow" w:eastAsia="Times New Roman" w:hAnsi="Arial Narrow"/>
          <w:b/>
          <w:bCs/>
          <w:iCs/>
          <w:color w:val="000000" w:themeColor="text1"/>
        </w:rPr>
        <w:t>Gminy Strawczyn</w:t>
      </w:r>
    </w:p>
    <w:p w:rsidR="00672F8D" w:rsidRDefault="00672F8D" w:rsidP="00672F8D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u w:val="single"/>
          <w:vertAlign w:val="superscript"/>
        </w:rPr>
      </w:pPr>
      <w:r w:rsidRPr="002E035D">
        <w:rPr>
          <w:rFonts w:ascii="Arial Narrow" w:hAnsi="Arial Narrow"/>
          <w:b/>
          <w:bCs/>
          <w:color w:val="000000" w:themeColor="text1"/>
          <w:u w:val="single"/>
        </w:rPr>
        <w:t>Nie otwierać przed 24.06.2019 r. godz. 11</w:t>
      </w:r>
      <w:r w:rsidRPr="002E035D">
        <w:rPr>
          <w:rFonts w:ascii="Arial Narrow" w:hAnsi="Arial Narrow"/>
          <w:b/>
          <w:bCs/>
          <w:color w:val="000000" w:themeColor="text1"/>
          <w:u w:val="single"/>
          <w:vertAlign w:val="superscript"/>
        </w:rPr>
        <w:t xml:space="preserve">15 </w:t>
      </w:r>
    </w:p>
    <w:p w:rsidR="002E035D" w:rsidRPr="002E035D" w:rsidRDefault="002E035D" w:rsidP="00672F8D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u w:val="single"/>
          <w:vertAlign w:val="superscript"/>
        </w:rPr>
      </w:pPr>
    </w:p>
    <w:p w:rsidR="00672F8D" w:rsidRPr="002E035D" w:rsidRDefault="00672F8D" w:rsidP="00672F8D">
      <w:pPr>
        <w:jc w:val="both"/>
        <w:rPr>
          <w:rFonts w:ascii="Arial Narrow" w:hAnsi="Arial Narrow"/>
        </w:rPr>
      </w:pPr>
    </w:p>
    <w:p w:rsidR="00672F8D" w:rsidRPr="002E035D" w:rsidRDefault="00672F8D" w:rsidP="00672F8D">
      <w:pPr>
        <w:spacing w:line="276" w:lineRule="auto"/>
        <w:jc w:val="both"/>
        <w:rPr>
          <w:rFonts w:ascii="Arial Narrow" w:hAnsi="Arial Narrow" w:cs="Arial"/>
        </w:rPr>
      </w:pPr>
      <w:r w:rsidRPr="002E035D">
        <w:rPr>
          <w:rFonts w:ascii="Arial Narrow" w:hAnsi="Arial Narrow" w:cs="Arial"/>
        </w:rPr>
        <w:t>10.1. W przypadku przesyłania ofert pocztą lub kurierem zaleca się złożenie oferty w dwóch  kopertach (koperta z ofertą i koperta kurierska/pocztowa).</w:t>
      </w:r>
    </w:p>
    <w:p w:rsidR="00672F8D" w:rsidRPr="002E035D" w:rsidRDefault="00672F8D" w:rsidP="00672F8D">
      <w:pPr>
        <w:spacing w:line="276" w:lineRule="auto"/>
        <w:jc w:val="both"/>
        <w:rPr>
          <w:rFonts w:ascii="Arial Narrow" w:hAnsi="Arial Narrow" w:cs="Arial"/>
        </w:rPr>
      </w:pPr>
      <w:r w:rsidRPr="002E035D">
        <w:rPr>
          <w:rFonts w:ascii="Arial Narrow" w:hAnsi="Arial Narrow" w:cs="Arial"/>
        </w:rPr>
        <w:t>10.2. W przypadku błędnego oznaczenia koperty (nieprawidłowe opakowanie) z ofertą lub  braku drugiej koperty w przypadku przesyłania oferty pocztą lub za pośrednictwem kuriera, jeżeli dojdzie do przedterminowego naruszenia koperty z ofertą, Zamawiający powiadomi o tym fakcie Wykonawcę. Oferta znajdująca się w przedwcześnie otwartej kopercie nie będzie brana pod uwagę. Wszelkie związane z tym konsekwencje obciążają Wykonawcę. Wykonawca ma prawo dostarczyć w terminie przewidzianym na składanie ofert kolejną ofertę w kopercie prawidłowo oznaczonej.</w:t>
      </w:r>
    </w:p>
    <w:p w:rsidR="00672F8D" w:rsidRPr="002E035D" w:rsidRDefault="00672F8D" w:rsidP="00672F8D">
      <w:pPr>
        <w:spacing w:line="276" w:lineRule="auto"/>
        <w:jc w:val="both"/>
        <w:rPr>
          <w:rFonts w:ascii="Arial Narrow" w:hAnsi="Arial Narrow" w:cs="Arial"/>
        </w:rPr>
      </w:pPr>
      <w:r w:rsidRPr="002E035D">
        <w:rPr>
          <w:rFonts w:ascii="Arial Narrow" w:hAnsi="Arial Narrow" w:cs="Arial"/>
        </w:rPr>
        <w:t xml:space="preserve">10.3. Poprzez prawidłowe opakowanie oferty, w tym także zamknięcie, należy rozumieć taki sposób zabezpieczenia treści oferty, który uniemożliwi jakiejkolwiek osobie zapoznanie się przed upływem terminu otwarcia ofert z jakimkolwiek elementem treści oferty i oświadczeń złożonych przez Wykonawcę. </w:t>
      </w:r>
    </w:p>
    <w:p w:rsidR="00672F8D" w:rsidRPr="002E035D" w:rsidRDefault="00672F8D" w:rsidP="00672F8D">
      <w:pPr>
        <w:spacing w:line="276" w:lineRule="auto"/>
        <w:jc w:val="both"/>
        <w:rPr>
          <w:rFonts w:ascii="Arial Narrow" w:hAnsi="Arial Narrow"/>
        </w:rPr>
      </w:pPr>
    </w:p>
    <w:p w:rsidR="00672F8D" w:rsidRPr="002E035D" w:rsidRDefault="00672F8D" w:rsidP="00672F8D">
      <w:pPr>
        <w:shd w:val="clear" w:color="auto" w:fill="FFFFFF"/>
        <w:suppressAutoHyphens w:val="0"/>
        <w:autoSpaceDN/>
        <w:textAlignment w:val="auto"/>
        <w:rPr>
          <w:rFonts w:ascii="Cambria" w:hAnsi="Cambria" w:cs="Arial"/>
          <w:b/>
          <w:bCs/>
        </w:rPr>
      </w:pPr>
      <w:r w:rsidRPr="002E035D">
        <w:rPr>
          <w:rFonts w:ascii="Arial Narrow" w:hAnsi="Arial Narrow"/>
          <w:b/>
        </w:rPr>
        <w:t>Rozdział XIV</w:t>
      </w:r>
      <w:r w:rsidRPr="002E035D">
        <w:rPr>
          <w:rFonts w:ascii="Arial Narrow" w:hAnsi="Arial Narrow"/>
        </w:rPr>
        <w:t xml:space="preserve"> </w:t>
      </w:r>
      <w:r w:rsidRPr="002E035D">
        <w:rPr>
          <w:rFonts w:ascii="Arial Narrow" w:hAnsi="Arial Narrow" w:cs="Arial"/>
          <w:b/>
          <w:bCs/>
        </w:rPr>
        <w:t>MIEJSCE I TERMIN SKŁADANIA OFERT I OTWARCIA OFERT</w:t>
      </w:r>
      <w:r w:rsidRPr="002E035D">
        <w:rPr>
          <w:rFonts w:ascii="Cambria" w:hAnsi="Cambria" w:cs="Arial"/>
          <w:b/>
          <w:bCs/>
        </w:rPr>
        <w:t xml:space="preserve"> </w:t>
      </w:r>
      <w:r w:rsidRPr="002E035D">
        <w:rPr>
          <w:rFonts w:ascii="Arial Narrow" w:hAnsi="Arial Narrow" w:cs="Arial"/>
          <w:b/>
          <w:bCs/>
        </w:rPr>
        <w:t>otrzymuje brzmienie:</w:t>
      </w:r>
    </w:p>
    <w:p w:rsidR="00672F8D" w:rsidRPr="002E035D" w:rsidRDefault="00672F8D" w:rsidP="00672F8D">
      <w:pPr>
        <w:shd w:val="clear" w:color="auto" w:fill="FFFFFF"/>
        <w:suppressAutoHyphens w:val="0"/>
        <w:rPr>
          <w:rFonts w:ascii="Cambria" w:hAnsi="Cambria" w:cs="Arial"/>
          <w:b/>
          <w:bCs/>
        </w:rPr>
      </w:pPr>
    </w:p>
    <w:p w:rsidR="00672F8D" w:rsidRPr="002E035D" w:rsidRDefault="00672F8D" w:rsidP="00672F8D">
      <w:pPr>
        <w:widowControl w:val="0"/>
        <w:numPr>
          <w:ilvl w:val="0"/>
          <w:numId w:val="2"/>
        </w:numPr>
        <w:tabs>
          <w:tab w:val="left" w:pos="532"/>
        </w:tabs>
        <w:autoSpaceDN/>
        <w:spacing w:before="43" w:line="276" w:lineRule="auto"/>
        <w:ind w:left="284" w:right="153" w:hanging="284"/>
        <w:jc w:val="both"/>
        <w:textAlignment w:val="auto"/>
        <w:rPr>
          <w:rFonts w:ascii="Arial Narrow" w:eastAsia="Arial" w:hAnsi="Arial Narrow" w:cs="Arial"/>
        </w:rPr>
      </w:pPr>
      <w:r w:rsidRPr="002E035D">
        <w:rPr>
          <w:rFonts w:ascii="Arial Narrow" w:hAnsi="Arial Narrow" w:cs="Arial"/>
          <w:spacing w:val="-3"/>
          <w:w w:val="105"/>
        </w:rPr>
        <w:t>Ofertę</w:t>
      </w:r>
      <w:r w:rsidRPr="002E035D">
        <w:rPr>
          <w:rFonts w:ascii="Arial Narrow" w:hAnsi="Arial Narrow" w:cs="Arial"/>
          <w:spacing w:val="-20"/>
          <w:w w:val="105"/>
        </w:rPr>
        <w:t xml:space="preserve"> </w:t>
      </w:r>
      <w:r w:rsidRPr="002E035D">
        <w:rPr>
          <w:rFonts w:ascii="Arial Narrow" w:hAnsi="Arial Narrow" w:cs="Arial"/>
        </w:rPr>
        <w:t xml:space="preserve">należy złożyć w siedzibie Zamawiającego przy ul. Żeromskiego 16 w sekretariacie – pok. 3 (sekretariat) </w:t>
      </w:r>
      <w:r w:rsidRPr="002E035D">
        <w:rPr>
          <w:rFonts w:ascii="Arial Narrow" w:hAnsi="Arial Narrow" w:cs="Arial"/>
        </w:rPr>
        <w:lastRenderedPageBreak/>
        <w:t xml:space="preserve">do dnia </w:t>
      </w:r>
      <w:r w:rsidRPr="002E035D">
        <w:rPr>
          <w:rFonts w:ascii="Arial Narrow" w:hAnsi="Arial Narrow"/>
          <w:b/>
          <w:bCs/>
          <w:color w:val="000000"/>
          <w:u w:val="single"/>
        </w:rPr>
        <w:t>24.06.2019 r</w:t>
      </w:r>
      <w:r w:rsidRPr="002E035D">
        <w:rPr>
          <w:rFonts w:ascii="Arial Narrow" w:hAnsi="Arial Narrow" w:cs="Arial"/>
          <w:b/>
        </w:rPr>
        <w:t>., do godziny 11:00</w:t>
      </w:r>
      <w:r w:rsidRPr="002E035D">
        <w:rPr>
          <w:rFonts w:ascii="Arial Narrow" w:hAnsi="Arial Narrow" w:cs="Arial"/>
        </w:rPr>
        <w:t xml:space="preserve"> i zaadresować zgodnie z opisem przedstawionym w rozdziale XIII SIWZ</w:t>
      </w:r>
      <w:r w:rsidRPr="002E035D">
        <w:rPr>
          <w:rFonts w:ascii="Arial Narrow" w:hAnsi="Arial Narrow" w:cs="Arial"/>
          <w:spacing w:val="-12"/>
          <w:w w:val="105"/>
        </w:rPr>
        <w:t xml:space="preserve">. </w:t>
      </w:r>
      <w:r w:rsidRPr="002E035D">
        <w:rPr>
          <w:rFonts w:ascii="Arial Narrow" w:eastAsia="Arial" w:hAnsi="Arial Narrow" w:cs="Arial"/>
        </w:rPr>
        <w:t>Decydujące</w:t>
      </w:r>
      <w:r w:rsidRPr="002E035D">
        <w:rPr>
          <w:rFonts w:ascii="Arial Narrow" w:eastAsia="Arial" w:hAnsi="Arial Narrow" w:cs="Arial"/>
          <w:spacing w:val="-12"/>
          <w:w w:val="105"/>
        </w:rPr>
        <w:t xml:space="preserve"> </w:t>
      </w:r>
      <w:r w:rsidRPr="002E035D">
        <w:rPr>
          <w:rFonts w:ascii="Arial Narrow" w:eastAsia="Arial" w:hAnsi="Arial Narrow" w:cs="Arial"/>
        </w:rPr>
        <w:t>znaczenie dla oceny zachowania terminu składania ofert ma data i godzina wpływu oferty do Zamawiającego, a nie data jej wysłania przesyłką pocztową czy kurierską</w:t>
      </w:r>
      <w:r w:rsidRPr="002E035D">
        <w:rPr>
          <w:rFonts w:ascii="Arial Narrow" w:eastAsia="Arial" w:hAnsi="Arial Narrow" w:cs="Arial"/>
          <w:spacing w:val="-7"/>
          <w:w w:val="105"/>
        </w:rPr>
        <w:t>.</w:t>
      </w:r>
    </w:p>
    <w:p w:rsidR="00672F8D" w:rsidRPr="002E035D" w:rsidRDefault="00672F8D" w:rsidP="00672F8D">
      <w:pPr>
        <w:pStyle w:val="Akapitzlist"/>
        <w:widowControl w:val="0"/>
        <w:numPr>
          <w:ilvl w:val="0"/>
          <w:numId w:val="2"/>
        </w:numPr>
        <w:tabs>
          <w:tab w:val="left" w:pos="532"/>
        </w:tabs>
        <w:suppressAutoHyphens w:val="0"/>
        <w:autoSpaceDN/>
        <w:spacing w:before="41" w:after="0"/>
        <w:ind w:left="284" w:right="162" w:hanging="284"/>
        <w:jc w:val="both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spacing w:val="-3"/>
          <w:w w:val="105"/>
        </w:rPr>
        <w:t>Oferta</w:t>
      </w:r>
      <w:r w:rsidRPr="002E035D">
        <w:rPr>
          <w:rFonts w:ascii="Arial Narrow" w:eastAsia="Arial" w:hAnsi="Arial Narrow" w:cs="Arial"/>
          <w:spacing w:val="-29"/>
          <w:w w:val="105"/>
        </w:rPr>
        <w:t xml:space="preserve"> </w:t>
      </w:r>
      <w:r w:rsidRPr="002E035D">
        <w:rPr>
          <w:rFonts w:ascii="Arial Narrow" w:eastAsia="Arial" w:hAnsi="Arial Narrow" w:cs="Arial"/>
        </w:rPr>
        <w:t xml:space="preserve">złożona po terminie wskazanym w rozdz. XIV ust. 1 niniejszej SIWZ zostanie </w:t>
      </w:r>
      <w:r w:rsidRPr="002E035D">
        <w:rPr>
          <w:rFonts w:ascii="Arial Narrow" w:eastAsia="Arial" w:hAnsi="Arial Narrow" w:cs="Arial"/>
          <w:color w:val="FF0000"/>
        </w:rPr>
        <w:t>zwrócona wykonawcy</w:t>
      </w:r>
      <w:r w:rsidRPr="002E035D">
        <w:rPr>
          <w:rFonts w:ascii="Arial Narrow" w:eastAsia="Arial" w:hAnsi="Arial Narrow" w:cs="Arial"/>
          <w:spacing w:val="-21"/>
          <w:w w:val="105"/>
        </w:rPr>
        <w:t>.</w:t>
      </w:r>
    </w:p>
    <w:p w:rsidR="00672F8D" w:rsidRPr="002E035D" w:rsidRDefault="00672F8D" w:rsidP="00672F8D">
      <w:pPr>
        <w:pStyle w:val="Akapitzlist"/>
        <w:widowControl w:val="0"/>
        <w:numPr>
          <w:ilvl w:val="0"/>
          <w:numId w:val="2"/>
        </w:numPr>
        <w:tabs>
          <w:tab w:val="left" w:pos="532"/>
          <w:tab w:val="left" w:pos="5544"/>
          <w:tab w:val="left" w:pos="7515"/>
        </w:tabs>
        <w:suppressAutoHyphens w:val="0"/>
        <w:autoSpaceDN/>
        <w:spacing w:before="25" w:after="0"/>
        <w:ind w:left="284" w:right="158" w:hanging="284"/>
        <w:rPr>
          <w:rFonts w:ascii="Arial Narrow" w:eastAsia="Arial" w:hAnsi="Arial Narrow" w:cs="Arial"/>
          <w:b/>
        </w:rPr>
      </w:pPr>
      <w:r w:rsidRPr="002E035D">
        <w:rPr>
          <w:rFonts w:ascii="Arial Narrow" w:eastAsia="Arial" w:hAnsi="Arial Narrow" w:cs="Arial"/>
          <w:spacing w:val="-6"/>
          <w:w w:val="105"/>
        </w:rPr>
        <w:t>Otwarcie</w:t>
      </w:r>
      <w:r w:rsidRPr="002E035D">
        <w:rPr>
          <w:rFonts w:ascii="Arial Narrow" w:eastAsia="Arial" w:hAnsi="Arial Narrow" w:cs="Arial"/>
          <w:spacing w:val="-28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ofert</w:t>
      </w:r>
      <w:r w:rsidRPr="002E035D">
        <w:rPr>
          <w:rFonts w:ascii="Arial Narrow" w:eastAsia="Arial" w:hAnsi="Arial Narrow" w:cs="Arial"/>
          <w:spacing w:val="-6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7"/>
          <w:w w:val="105"/>
        </w:rPr>
        <w:t>nastąpi</w:t>
      </w:r>
      <w:r w:rsidRPr="002E035D">
        <w:rPr>
          <w:rFonts w:ascii="Arial Narrow" w:eastAsia="Arial" w:hAnsi="Arial Narrow" w:cs="Arial"/>
          <w:spacing w:val="-17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w</w:t>
      </w:r>
      <w:r w:rsidRPr="002E035D">
        <w:rPr>
          <w:rFonts w:ascii="Arial Narrow" w:eastAsia="Arial" w:hAnsi="Arial Narrow" w:cs="Arial"/>
          <w:spacing w:val="-15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8"/>
          <w:w w:val="105"/>
        </w:rPr>
        <w:t>siedzibie</w:t>
      </w:r>
      <w:r w:rsidRPr="002E035D">
        <w:rPr>
          <w:rFonts w:ascii="Arial Narrow" w:eastAsia="Arial" w:hAnsi="Arial Narrow" w:cs="Arial"/>
          <w:spacing w:val="-27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11"/>
          <w:w w:val="105"/>
        </w:rPr>
        <w:t>Zamawiającego</w:t>
      </w:r>
      <w:r w:rsidRPr="002E035D">
        <w:rPr>
          <w:rFonts w:ascii="Arial Narrow" w:eastAsia="Arial" w:hAnsi="Arial Narrow" w:cs="Arial"/>
          <w:spacing w:val="-20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–</w:t>
      </w:r>
      <w:r w:rsidRPr="002E035D">
        <w:rPr>
          <w:rFonts w:ascii="Arial Narrow" w:eastAsia="Arial" w:hAnsi="Arial Narrow" w:cs="Arial"/>
          <w:spacing w:val="-27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pok. 5</w:t>
      </w:r>
      <w:r w:rsidRPr="002E035D">
        <w:rPr>
          <w:rFonts w:ascii="Arial Narrow" w:eastAsia="Arial" w:hAnsi="Arial Narrow" w:cs="Arial"/>
          <w:w w:val="105"/>
        </w:rPr>
        <w:t>, w</w:t>
      </w:r>
      <w:r w:rsidRPr="002E035D">
        <w:rPr>
          <w:rFonts w:ascii="Arial Narrow" w:eastAsia="Arial" w:hAnsi="Arial Narrow" w:cs="Arial"/>
          <w:spacing w:val="-34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3"/>
          <w:w w:val="105"/>
        </w:rPr>
        <w:t xml:space="preserve">dniu </w:t>
      </w:r>
      <w:r w:rsidRPr="002E035D">
        <w:rPr>
          <w:rFonts w:ascii="Arial Narrow" w:hAnsi="Arial Narrow"/>
          <w:b/>
          <w:bCs/>
          <w:color w:val="000000"/>
          <w:u w:val="single"/>
        </w:rPr>
        <w:t xml:space="preserve">24.06.2019 </w:t>
      </w:r>
      <w:r w:rsidRPr="002E035D">
        <w:rPr>
          <w:rFonts w:ascii="Arial Narrow" w:eastAsia="Arial" w:hAnsi="Arial Narrow" w:cs="Arial"/>
          <w:b/>
          <w:w w:val="105"/>
        </w:rPr>
        <w:t xml:space="preserve">r., o </w:t>
      </w:r>
      <w:r w:rsidRPr="002E035D">
        <w:rPr>
          <w:rFonts w:ascii="Arial Narrow" w:eastAsia="Arial" w:hAnsi="Arial Narrow" w:cs="Arial"/>
          <w:b/>
          <w:spacing w:val="-7"/>
          <w:w w:val="105"/>
        </w:rPr>
        <w:t>godzinie 11:15</w:t>
      </w:r>
      <w:r w:rsidRPr="002E035D">
        <w:rPr>
          <w:rFonts w:ascii="Arial Narrow" w:eastAsia="Arial" w:hAnsi="Arial Narrow" w:cs="Arial"/>
          <w:b/>
          <w:spacing w:val="-4"/>
          <w:w w:val="105"/>
        </w:rPr>
        <w:t>.</w:t>
      </w:r>
    </w:p>
    <w:p w:rsidR="00672F8D" w:rsidRPr="002E035D" w:rsidRDefault="00672F8D" w:rsidP="00672F8D">
      <w:pPr>
        <w:pStyle w:val="Akapitzlist"/>
        <w:widowControl w:val="0"/>
        <w:numPr>
          <w:ilvl w:val="0"/>
          <w:numId w:val="2"/>
        </w:numPr>
        <w:tabs>
          <w:tab w:val="left" w:pos="532"/>
        </w:tabs>
        <w:suppressAutoHyphens w:val="0"/>
        <w:autoSpaceDN/>
        <w:spacing w:before="64" w:after="0"/>
        <w:ind w:left="284" w:right="158" w:hanging="284"/>
        <w:rPr>
          <w:rFonts w:ascii="Arial Narrow" w:eastAsia="Arial" w:hAnsi="Arial Narrow" w:cs="Arial"/>
        </w:rPr>
      </w:pPr>
      <w:r w:rsidRPr="002E035D">
        <w:rPr>
          <w:rFonts w:ascii="Arial Narrow" w:hAnsi="Arial Narrow" w:cs="Arial"/>
          <w:spacing w:val="-6"/>
          <w:w w:val="105"/>
        </w:rPr>
        <w:t xml:space="preserve">Otwarcie </w:t>
      </w:r>
      <w:r w:rsidRPr="002E035D">
        <w:rPr>
          <w:rFonts w:ascii="Arial Narrow" w:hAnsi="Arial Narrow" w:cs="Arial"/>
          <w:w w:val="105"/>
        </w:rPr>
        <w:t xml:space="preserve">ofert </w:t>
      </w:r>
      <w:r w:rsidRPr="002E035D">
        <w:rPr>
          <w:rFonts w:ascii="Arial Narrow" w:hAnsi="Arial Narrow" w:cs="Arial"/>
          <w:spacing w:val="-8"/>
          <w:w w:val="105"/>
        </w:rPr>
        <w:t>jest</w:t>
      </w:r>
      <w:r w:rsidRPr="002E035D">
        <w:rPr>
          <w:rFonts w:ascii="Arial Narrow" w:hAnsi="Arial Narrow" w:cs="Arial"/>
          <w:spacing w:val="-14"/>
          <w:w w:val="105"/>
        </w:rPr>
        <w:t xml:space="preserve"> </w:t>
      </w:r>
      <w:r w:rsidRPr="002E035D">
        <w:rPr>
          <w:rFonts w:ascii="Arial Narrow" w:hAnsi="Arial Narrow" w:cs="Arial"/>
          <w:spacing w:val="-5"/>
          <w:w w:val="105"/>
        </w:rPr>
        <w:t>jawne.</w:t>
      </w:r>
    </w:p>
    <w:p w:rsidR="00672F8D" w:rsidRPr="002E035D" w:rsidRDefault="00672F8D" w:rsidP="00672F8D">
      <w:pPr>
        <w:pStyle w:val="Akapitzlist"/>
        <w:widowControl w:val="0"/>
        <w:numPr>
          <w:ilvl w:val="0"/>
          <w:numId w:val="2"/>
        </w:numPr>
        <w:tabs>
          <w:tab w:val="left" w:pos="532"/>
        </w:tabs>
        <w:suppressAutoHyphens w:val="0"/>
        <w:autoSpaceDN/>
        <w:spacing w:before="64" w:after="0"/>
        <w:ind w:left="284" w:right="158" w:hanging="284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spacing w:val="-13"/>
          <w:w w:val="105"/>
        </w:rPr>
        <w:t>Podczas</w:t>
      </w:r>
      <w:r w:rsidRPr="002E035D">
        <w:rPr>
          <w:rFonts w:ascii="Arial Narrow" w:eastAsia="Arial" w:hAnsi="Arial Narrow" w:cs="Arial"/>
          <w:spacing w:val="-36"/>
          <w:w w:val="105"/>
        </w:rPr>
        <w:t xml:space="preserve">  </w:t>
      </w:r>
      <w:r w:rsidRPr="002E035D">
        <w:rPr>
          <w:rFonts w:ascii="Arial Narrow" w:eastAsia="Arial" w:hAnsi="Arial Narrow" w:cs="Arial"/>
          <w:spacing w:val="-3"/>
          <w:w w:val="105"/>
        </w:rPr>
        <w:t>otwarcia</w:t>
      </w:r>
      <w:r w:rsidRPr="002E035D">
        <w:rPr>
          <w:rFonts w:ascii="Arial Narrow" w:eastAsia="Arial" w:hAnsi="Arial Narrow" w:cs="Arial"/>
          <w:spacing w:val="-27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 xml:space="preserve">ofert </w:t>
      </w:r>
      <w:r w:rsidRPr="002E035D">
        <w:rPr>
          <w:rFonts w:ascii="Arial Narrow" w:eastAsia="Arial" w:hAnsi="Arial Narrow" w:cs="Arial"/>
          <w:spacing w:val="-10"/>
          <w:w w:val="105"/>
        </w:rPr>
        <w:t>Zamawiający</w:t>
      </w:r>
      <w:r w:rsidRPr="002E035D">
        <w:rPr>
          <w:rFonts w:ascii="Arial Narrow" w:eastAsia="Arial" w:hAnsi="Arial Narrow" w:cs="Arial"/>
          <w:spacing w:val="-19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7"/>
          <w:w w:val="105"/>
        </w:rPr>
        <w:t>odczyta</w:t>
      </w:r>
      <w:r w:rsidRPr="002E035D">
        <w:rPr>
          <w:rFonts w:ascii="Arial Narrow" w:eastAsia="Arial" w:hAnsi="Arial Narrow" w:cs="Arial"/>
          <w:spacing w:val="-25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informacje,</w:t>
      </w:r>
      <w:r w:rsidRPr="002E035D">
        <w:rPr>
          <w:rFonts w:ascii="Arial Narrow" w:eastAsia="Arial" w:hAnsi="Arial Narrow" w:cs="Arial"/>
          <w:spacing w:val="-17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o</w:t>
      </w:r>
      <w:r w:rsidRPr="002E035D">
        <w:rPr>
          <w:rFonts w:ascii="Arial Narrow" w:eastAsia="Arial" w:hAnsi="Arial Narrow" w:cs="Arial"/>
          <w:spacing w:val="-19"/>
          <w:w w:val="105"/>
        </w:rPr>
        <w:t xml:space="preserve"> </w:t>
      </w:r>
      <w:r w:rsidRPr="002E035D">
        <w:rPr>
          <w:rFonts w:ascii="Arial Narrow" w:eastAsia="Arial" w:hAnsi="Arial Narrow" w:cs="Arial"/>
        </w:rPr>
        <w:t>których</w:t>
      </w:r>
      <w:r w:rsidRPr="002E035D">
        <w:rPr>
          <w:rFonts w:ascii="Arial Narrow" w:eastAsia="Arial" w:hAnsi="Arial Narrow" w:cs="Arial"/>
          <w:spacing w:val="-19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3"/>
          <w:w w:val="105"/>
        </w:rPr>
        <w:t>mowa</w:t>
      </w:r>
      <w:r w:rsidRPr="002E035D">
        <w:rPr>
          <w:rFonts w:ascii="Arial Narrow" w:eastAsia="Arial" w:hAnsi="Arial Narrow" w:cs="Arial"/>
          <w:spacing w:val="-27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w</w:t>
      </w:r>
      <w:r w:rsidRPr="002E035D">
        <w:rPr>
          <w:rFonts w:ascii="Arial Narrow" w:eastAsia="Arial" w:hAnsi="Arial Narrow" w:cs="Arial"/>
          <w:spacing w:val="-16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art.</w:t>
      </w:r>
      <w:r w:rsidRPr="002E035D">
        <w:rPr>
          <w:rFonts w:ascii="Arial Narrow" w:eastAsia="Arial" w:hAnsi="Arial Narrow" w:cs="Arial"/>
          <w:spacing w:val="-19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86</w:t>
      </w:r>
      <w:r w:rsidRPr="002E035D">
        <w:rPr>
          <w:rFonts w:ascii="Arial Narrow" w:eastAsia="Arial" w:hAnsi="Arial Narrow" w:cs="Arial"/>
          <w:spacing w:val="-20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ust.</w:t>
      </w:r>
      <w:r w:rsidRPr="002E035D">
        <w:rPr>
          <w:rFonts w:ascii="Arial Narrow" w:eastAsia="Arial" w:hAnsi="Arial Narrow" w:cs="Arial"/>
          <w:spacing w:val="-17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4</w:t>
      </w:r>
      <w:r w:rsidRPr="002E035D">
        <w:rPr>
          <w:rFonts w:ascii="Arial Narrow" w:eastAsia="Arial" w:hAnsi="Arial Narrow" w:cs="Arial"/>
          <w:spacing w:val="-20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6"/>
          <w:w w:val="105"/>
        </w:rPr>
        <w:t>ustawy</w:t>
      </w:r>
      <w:r w:rsidRPr="002E035D">
        <w:rPr>
          <w:rFonts w:ascii="Arial Narrow" w:eastAsia="Arial" w:hAnsi="Arial Narrow" w:cs="Arial"/>
          <w:spacing w:val="-21"/>
          <w:w w:val="105"/>
        </w:rPr>
        <w:t xml:space="preserve"> PZP.</w:t>
      </w:r>
    </w:p>
    <w:p w:rsidR="00672F8D" w:rsidRPr="002E035D" w:rsidRDefault="00672F8D" w:rsidP="00672F8D">
      <w:pPr>
        <w:pStyle w:val="Akapitzlist"/>
        <w:widowControl w:val="0"/>
        <w:numPr>
          <w:ilvl w:val="0"/>
          <w:numId w:val="2"/>
        </w:numPr>
        <w:tabs>
          <w:tab w:val="left" w:pos="532"/>
          <w:tab w:val="left" w:pos="7731"/>
        </w:tabs>
        <w:suppressAutoHyphens w:val="0"/>
        <w:autoSpaceDN/>
        <w:spacing w:before="62" w:after="0"/>
        <w:ind w:left="284" w:right="146" w:hanging="284"/>
        <w:jc w:val="both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spacing w:val="-15"/>
          <w:w w:val="105"/>
        </w:rPr>
        <w:t xml:space="preserve">Niezwłocznie </w:t>
      </w:r>
      <w:r w:rsidRPr="002E035D">
        <w:rPr>
          <w:rFonts w:ascii="Arial Narrow" w:eastAsia="Arial" w:hAnsi="Arial Narrow" w:cs="Arial"/>
          <w:w w:val="105"/>
        </w:rPr>
        <w:t xml:space="preserve">po </w:t>
      </w:r>
      <w:r w:rsidRPr="002E035D">
        <w:rPr>
          <w:rFonts w:ascii="Arial Narrow" w:eastAsia="Arial" w:hAnsi="Arial Narrow" w:cs="Arial"/>
          <w:spacing w:val="-3"/>
          <w:w w:val="105"/>
        </w:rPr>
        <w:t xml:space="preserve">otwarciu </w:t>
      </w:r>
      <w:r w:rsidRPr="002E035D">
        <w:rPr>
          <w:rFonts w:ascii="Arial Narrow" w:eastAsia="Arial" w:hAnsi="Arial Narrow" w:cs="Arial"/>
          <w:w w:val="105"/>
        </w:rPr>
        <w:t xml:space="preserve">ofert </w:t>
      </w:r>
      <w:r w:rsidRPr="002E035D">
        <w:rPr>
          <w:rFonts w:ascii="Arial Narrow" w:eastAsia="Arial" w:hAnsi="Arial Narrow" w:cs="Arial"/>
          <w:spacing w:val="-9"/>
          <w:w w:val="105"/>
        </w:rPr>
        <w:t xml:space="preserve">zamawiający </w:t>
      </w:r>
      <w:r w:rsidRPr="002E035D">
        <w:rPr>
          <w:rFonts w:ascii="Arial Narrow" w:eastAsia="Arial" w:hAnsi="Arial Narrow" w:cs="Arial"/>
          <w:spacing w:val="-11"/>
          <w:w w:val="105"/>
        </w:rPr>
        <w:t xml:space="preserve">zamieści </w:t>
      </w:r>
      <w:r w:rsidRPr="002E035D">
        <w:rPr>
          <w:rFonts w:ascii="Arial Narrow" w:eastAsia="Arial" w:hAnsi="Arial Narrow" w:cs="Arial"/>
          <w:spacing w:val="-4"/>
          <w:w w:val="105"/>
        </w:rPr>
        <w:t xml:space="preserve">na </w:t>
      </w:r>
      <w:r w:rsidRPr="002E035D">
        <w:rPr>
          <w:rFonts w:ascii="Arial Narrow" w:eastAsia="Arial" w:hAnsi="Arial Narrow" w:cs="Arial"/>
          <w:spacing w:val="-3"/>
          <w:w w:val="105"/>
        </w:rPr>
        <w:t>stronie</w:t>
      </w:r>
      <w:r w:rsidRPr="002E035D">
        <w:rPr>
          <w:rFonts w:ascii="Arial Narrow" w:eastAsia="Arial" w:hAnsi="Arial Narrow" w:cs="Arial"/>
          <w:spacing w:val="-4"/>
          <w:w w:val="105"/>
        </w:rPr>
        <w:t xml:space="preserve"> </w:t>
      </w:r>
      <w:hyperlink r:id="rId5" w:history="1">
        <w:r w:rsidRPr="002E035D">
          <w:rPr>
            <w:rStyle w:val="Hipercze"/>
            <w:rFonts w:ascii="Arial Narrow" w:eastAsia="Arial" w:hAnsi="Arial Narrow" w:cs="Arial"/>
            <w:w w:val="105"/>
            <w:u w:color="000000"/>
          </w:rPr>
          <w:t>www.</w:t>
        </w:r>
        <w:r w:rsidRPr="002E035D">
          <w:rPr>
            <w:rStyle w:val="Hipercze"/>
            <w:rFonts w:ascii="Arial Narrow" w:hAnsi="Arial Narrow" w:cs="Arial"/>
          </w:rPr>
          <w:t>strawczyn.4bip.pl</w:t>
        </w:r>
      </w:hyperlink>
      <w:r w:rsidRPr="002E035D">
        <w:rPr>
          <w:rFonts w:ascii="Arial Narrow" w:eastAsia="Arial" w:hAnsi="Arial Narrow" w:cs="Arial"/>
          <w:w w:val="105"/>
          <w:u w:val="single" w:color="000000"/>
        </w:rPr>
        <w:t xml:space="preserve"> </w:t>
      </w:r>
      <w:r w:rsidRPr="002E035D">
        <w:rPr>
          <w:rFonts w:ascii="Arial Narrow" w:eastAsia="Arial" w:hAnsi="Arial Narrow" w:cs="Arial"/>
          <w:spacing w:val="-4"/>
          <w:w w:val="105"/>
        </w:rPr>
        <w:t>informacje</w:t>
      </w:r>
      <w:r w:rsidRPr="002E035D">
        <w:rPr>
          <w:rFonts w:ascii="Arial Narrow" w:eastAsia="Arial" w:hAnsi="Arial Narrow" w:cs="Arial"/>
          <w:w w:val="103"/>
        </w:rPr>
        <w:t xml:space="preserve"> </w:t>
      </w:r>
      <w:r w:rsidRPr="002E035D">
        <w:rPr>
          <w:rFonts w:ascii="Arial Narrow" w:eastAsia="Arial" w:hAnsi="Arial Narrow" w:cs="Arial"/>
          <w:spacing w:val="-9"/>
          <w:w w:val="105"/>
        </w:rPr>
        <w:t>dotyczące:</w:t>
      </w:r>
    </w:p>
    <w:p w:rsidR="00672F8D" w:rsidRPr="002E035D" w:rsidRDefault="00672F8D" w:rsidP="00672F8D">
      <w:pPr>
        <w:pStyle w:val="Akapitzlist"/>
        <w:widowControl w:val="0"/>
        <w:numPr>
          <w:ilvl w:val="1"/>
          <w:numId w:val="2"/>
        </w:numPr>
        <w:tabs>
          <w:tab w:val="left" w:pos="954"/>
        </w:tabs>
        <w:suppressAutoHyphens w:val="0"/>
        <w:autoSpaceDN/>
        <w:spacing w:before="37" w:after="0"/>
        <w:ind w:left="284" w:right="151" w:hanging="284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spacing w:val="-3"/>
          <w:w w:val="105"/>
        </w:rPr>
        <w:t>kwoty,</w:t>
      </w:r>
      <w:r w:rsidRPr="002E035D">
        <w:rPr>
          <w:rFonts w:ascii="Arial Narrow" w:eastAsia="Arial" w:hAnsi="Arial Narrow" w:cs="Arial"/>
          <w:spacing w:val="-17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jaką</w:t>
      </w:r>
      <w:r w:rsidRPr="002E035D">
        <w:rPr>
          <w:rFonts w:ascii="Arial Narrow" w:eastAsia="Arial" w:hAnsi="Arial Narrow" w:cs="Arial"/>
          <w:spacing w:val="-27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9"/>
          <w:w w:val="105"/>
        </w:rPr>
        <w:t>zamierza</w:t>
      </w:r>
      <w:r w:rsidRPr="002E035D">
        <w:rPr>
          <w:rFonts w:ascii="Arial Narrow" w:eastAsia="Arial" w:hAnsi="Arial Narrow" w:cs="Arial"/>
          <w:spacing w:val="-26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11"/>
          <w:w w:val="105"/>
        </w:rPr>
        <w:t>przeznaczyć</w:t>
      </w:r>
      <w:r w:rsidRPr="002E035D">
        <w:rPr>
          <w:rFonts w:ascii="Arial Narrow" w:eastAsia="Arial" w:hAnsi="Arial Narrow" w:cs="Arial"/>
          <w:spacing w:val="-28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na</w:t>
      </w:r>
      <w:r w:rsidRPr="002E035D">
        <w:rPr>
          <w:rFonts w:ascii="Arial Narrow" w:eastAsia="Arial" w:hAnsi="Arial Narrow" w:cs="Arial"/>
          <w:spacing w:val="-24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8"/>
          <w:w w:val="105"/>
        </w:rPr>
        <w:t>sfinansowanie</w:t>
      </w:r>
      <w:r w:rsidRPr="002E035D">
        <w:rPr>
          <w:rFonts w:ascii="Arial Narrow" w:eastAsia="Arial" w:hAnsi="Arial Narrow" w:cs="Arial"/>
          <w:spacing w:val="-24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10"/>
          <w:w w:val="105"/>
        </w:rPr>
        <w:t>zamówienia;</w:t>
      </w:r>
    </w:p>
    <w:p w:rsidR="00672F8D" w:rsidRPr="002E035D" w:rsidRDefault="00672F8D" w:rsidP="00672F8D">
      <w:pPr>
        <w:pStyle w:val="Akapitzlist"/>
        <w:widowControl w:val="0"/>
        <w:numPr>
          <w:ilvl w:val="1"/>
          <w:numId w:val="2"/>
        </w:numPr>
        <w:tabs>
          <w:tab w:val="left" w:pos="954"/>
        </w:tabs>
        <w:suppressAutoHyphens w:val="0"/>
        <w:autoSpaceDN/>
        <w:spacing w:before="64" w:after="0"/>
        <w:ind w:left="284" w:right="151" w:hanging="284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w w:val="105"/>
        </w:rPr>
        <w:t>firm</w:t>
      </w:r>
      <w:r w:rsidRPr="002E035D">
        <w:rPr>
          <w:rFonts w:ascii="Arial Narrow" w:eastAsia="Arial" w:hAnsi="Arial Narrow" w:cs="Arial"/>
          <w:spacing w:val="-18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5"/>
          <w:w w:val="105"/>
        </w:rPr>
        <w:t>oraz</w:t>
      </w:r>
      <w:r w:rsidRPr="002E035D">
        <w:rPr>
          <w:rFonts w:ascii="Arial Narrow" w:eastAsia="Arial" w:hAnsi="Arial Narrow" w:cs="Arial"/>
          <w:spacing w:val="-29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12"/>
          <w:w w:val="105"/>
        </w:rPr>
        <w:t>adresów</w:t>
      </w:r>
      <w:r w:rsidRPr="002E035D">
        <w:rPr>
          <w:rFonts w:ascii="Arial Narrow" w:eastAsia="Arial" w:hAnsi="Arial Narrow" w:cs="Arial"/>
          <w:spacing w:val="-10"/>
          <w:w w:val="105"/>
        </w:rPr>
        <w:t xml:space="preserve"> </w:t>
      </w:r>
      <w:r w:rsidRPr="002E035D">
        <w:rPr>
          <w:rFonts w:ascii="Arial Narrow" w:eastAsia="Arial" w:hAnsi="Arial Narrow" w:cs="Arial"/>
        </w:rPr>
        <w:t>wykonawców, którzy złożyli oferty</w:t>
      </w:r>
      <w:r w:rsidRPr="002E035D">
        <w:rPr>
          <w:rFonts w:ascii="Arial Narrow" w:eastAsia="Arial" w:hAnsi="Arial Narrow" w:cs="Arial"/>
          <w:spacing w:val="-19"/>
          <w:w w:val="105"/>
        </w:rPr>
        <w:t xml:space="preserve"> </w:t>
      </w:r>
      <w:r w:rsidRPr="002E035D">
        <w:rPr>
          <w:rFonts w:ascii="Arial Narrow" w:eastAsia="Arial" w:hAnsi="Arial Narrow" w:cs="Arial"/>
          <w:w w:val="105"/>
        </w:rPr>
        <w:t>w</w:t>
      </w:r>
      <w:r w:rsidRPr="002E035D">
        <w:rPr>
          <w:rFonts w:ascii="Arial Narrow" w:eastAsia="Arial" w:hAnsi="Arial Narrow" w:cs="Arial"/>
          <w:spacing w:val="-13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3"/>
          <w:w w:val="105"/>
        </w:rPr>
        <w:t>terminie;</w:t>
      </w:r>
    </w:p>
    <w:p w:rsidR="00672F8D" w:rsidRPr="002E035D" w:rsidRDefault="00672F8D" w:rsidP="00672F8D">
      <w:pPr>
        <w:pStyle w:val="Akapitzlist"/>
        <w:widowControl w:val="0"/>
        <w:numPr>
          <w:ilvl w:val="1"/>
          <w:numId w:val="2"/>
        </w:numPr>
        <w:tabs>
          <w:tab w:val="left" w:pos="954"/>
        </w:tabs>
        <w:suppressAutoHyphens w:val="0"/>
        <w:autoSpaceDN/>
        <w:spacing w:before="62" w:after="0"/>
        <w:ind w:left="284" w:right="158" w:hanging="284"/>
        <w:rPr>
          <w:rFonts w:ascii="Arial Narrow" w:eastAsia="Arial" w:hAnsi="Arial Narrow" w:cs="Arial"/>
        </w:rPr>
      </w:pPr>
      <w:r w:rsidRPr="002E035D">
        <w:rPr>
          <w:rFonts w:ascii="Arial Narrow" w:eastAsia="Arial" w:hAnsi="Arial Narrow" w:cs="Arial"/>
          <w:spacing w:val="-9"/>
          <w:w w:val="105"/>
        </w:rPr>
        <w:t>ceny</w:t>
      </w:r>
      <w:r w:rsidRPr="002E035D">
        <w:rPr>
          <w:rFonts w:ascii="Arial Narrow" w:eastAsia="Arial" w:hAnsi="Arial Narrow" w:cs="Arial"/>
          <w:spacing w:val="-10"/>
          <w:w w:val="105"/>
        </w:rPr>
        <w:t>,</w:t>
      </w:r>
      <w:r w:rsidRPr="002E035D">
        <w:rPr>
          <w:rFonts w:ascii="Arial Narrow" w:eastAsia="Arial" w:hAnsi="Arial Narrow" w:cs="Arial"/>
          <w:spacing w:val="-14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7"/>
          <w:w w:val="105"/>
        </w:rPr>
        <w:t>okresu</w:t>
      </w:r>
      <w:r w:rsidRPr="002E035D">
        <w:rPr>
          <w:rFonts w:ascii="Arial Narrow" w:eastAsia="Arial" w:hAnsi="Arial Narrow" w:cs="Arial"/>
          <w:spacing w:val="-11"/>
          <w:w w:val="105"/>
        </w:rPr>
        <w:t xml:space="preserve"> </w:t>
      </w:r>
      <w:r w:rsidRPr="002E035D">
        <w:rPr>
          <w:rFonts w:ascii="Arial Narrow" w:eastAsia="Arial" w:hAnsi="Arial Narrow" w:cs="Arial"/>
          <w:spacing w:val="-8"/>
          <w:w w:val="105"/>
        </w:rPr>
        <w:t xml:space="preserve">gwarancji </w:t>
      </w:r>
      <w:r w:rsidRPr="002E035D">
        <w:rPr>
          <w:rFonts w:ascii="Arial Narrow" w:eastAsia="Arial" w:hAnsi="Arial Narrow" w:cs="Arial"/>
          <w:w w:val="105"/>
        </w:rPr>
        <w:t>i</w:t>
      </w:r>
      <w:r w:rsidRPr="002E035D">
        <w:rPr>
          <w:rFonts w:ascii="Arial Narrow" w:eastAsia="Arial" w:hAnsi="Arial Narrow" w:cs="Arial"/>
          <w:spacing w:val="-8"/>
          <w:w w:val="105"/>
        </w:rPr>
        <w:t xml:space="preserve"> rękojmi</w:t>
      </w:r>
    </w:p>
    <w:p w:rsidR="00672F8D" w:rsidRPr="002E035D" w:rsidRDefault="00672F8D" w:rsidP="00672F8D">
      <w:pPr>
        <w:widowControl w:val="0"/>
        <w:tabs>
          <w:tab w:val="left" w:pos="721"/>
        </w:tabs>
        <w:spacing w:before="62"/>
        <w:ind w:right="158"/>
        <w:rPr>
          <w:rFonts w:ascii="Arial Narrow" w:hAnsi="Arial Narrow"/>
        </w:rPr>
      </w:pPr>
    </w:p>
    <w:p w:rsidR="00672F8D" w:rsidRPr="002E035D" w:rsidRDefault="00672F8D" w:rsidP="00672F8D">
      <w:pPr>
        <w:rPr>
          <w:rFonts w:ascii="Arial Narrow" w:hAnsi="Arial Narrow"/>
        </w:rPr>
      </w:pPr>
      <w:r w:rsidRPr="002E035D">
        <w:rPr>
          <w:rFonts w:ascii="Arial Narrow" w:hAnsi="Arial Narrow"/>
        </w:rPr>
        <w:t>Wprowadzone zmiany do treści SIWZ stanowią integralną jej część.</w:t>
      </w:r>
    </w:p>
    <w:p w:rsidR="00672F8D" w:rsidRPr="002E035D" w:rsidRDefault="00672F8D" w:rsidP="00672F8D">
      <w:pPr>
        <w:rPr>
          <w:rFonts w:ascii="Arial Narrow" w:hAnsi="Arial Narrow"/>
        </w:rPr>
      </w:pPr>
    </w:p>
    <w:p w:rsidR="00672F8D" w:rsidRPr="002E035D" w:rsidRDefault="00672F8D" w:rsidP="00672F8D">
      <w:pPr>
        <w:spacing w:line="276" w:lineRule="auto"/>
        <w:ind w:firstLine="425"/>
        <w:jc w:val="center"/>
        <w:rPr>
          <w:rFonts w:ascii="Arial Narrow" w:hAnsi="Arial Narrow"/>
        </w:rPr>
      </w:pPr>
    </w:p>
    <w:p w:rsidR="002F3FBC" w:rsidRPr="002E035D" w:rsidRDefault="002F3FBC"/>
    <w:sectPr w:rsidR="002F3FBC" w:rsidRPr="002E035D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195D"/>
    <w:multiLevelType w:val="hybridMultilevel"/>
    <w:tmpl w:val="39DCFBD8"/>
    <w:lvl w:ilvl="0" w:tplc="62BA082E">
      <w:start w:val="10"/>
      <w:numFmt w:val="decimal"/>
      <w:lvlText w:val="%1."/>
      <w:lvlJc w:val="left"/>
      <w:pPr>
        <w:ind w:left="468" w:hanging="360"/>
      </w:pPr>
      <w:rPr>
        <w:rFonts w:cs="Arial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6D66067"/>
    <w:multiLevelType w:val="hybridMultilevel"/>
    <w:tmpl w:val="D67E3752"/>
    <w:lvl w:ilvl="0" w:tplc="B6DA6C96">
      <w:start w:val="1"/>
      <w:numFmt w:val="decimal"/>
      <w:lvlText w:val="%1."/>
      <w:lvlJc w:val="left"/>
      <w:pPr>
        <w:ind w:left="707" w:hanging="423"/>
      </w:pPr>
      <w:rPr>
        <w:rFonts w:ascii="Arial Narrow" w:eastAsia="Arial" w:hAnsi="Arial Narrow" w:hint="default"/>
        <w:b w:val="0"/>
        <w:spacing w:val="-11"/>
        <w:w w:val="103"/>
        <w:sz w:val="22"/>
        <w:szCs w:val="22"/>
      </w:rPr>
    </w:lvl>
    <w:lvl w:ilvl="1" w:tplc="C7E2DFA8">
      <w:start w:val="1"/>
      <w:numFmt w:val="lowerLetter"/>
      <w:lvlText w:val="%2)"/>
      <w:lvlJc w:val="left"/>
      <w:pPr>
        <w:ind w:left="953" w:hanging="358"/>
      </w:pPr>
      <w:rPr>
        <w:rFonts w:ascii="Arial Narrow" w:eastAsia="Arial" w:hAnsi="Arial Narrow" w:hint="default"/>
        <w:spacing w:val="-14"/>
        <w:w w:val="103"/>
        <w:sz w:val="22"/>
        <w:szCs w:val="22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2" w15:restartNumberingAfterBreak="0">
    <w:nsid w:val="38AC663C"/>
    <w:multiLevelType w:val="multilevel"/>
    <w:tmpl w:val="ACD60984"/>
    <w:lvl w:ilvl="0">
      <w:start w:val="10"/>
      <w:numFmt w:val="decimal"/>
      <w:lvlText w:val="%1."/>
      <w:lvlJc w:val="left"/>
      <w:pPr>
        <w:ind w:left="468" w:hanging="360"/>
      </w:pPr>
      <w:rPr>
        <w:rFonts w:cs="Arial"/>
        <w:w w:val="105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54D374FE"/>
    <w:multiLevelType w:val="multilevel"/>
    <w:tmpl w:val="D2826C9A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6D2B60F7"/>
    <w:multiLevelType w:val="hybridMultilevel"/>
    <w:tmpl w:val="F17A5596"/>
    <w:lvl w:ilvl="0" w:tplc="CD629DFA">
      <w:start w:val="1"/>
      <w:numFmt w:val="decimal"/>
      <w:lvlText w:val="%1."/>
      <w:lvlJc w:val="left"/>
      <w:pPr>
        <w:ind w:left="531" w:hanging="423"/>
      </w:pPr>
      <w:rPr>
        <w:rFonts w:ascii="Cambria" w:eastAsia="Arial" w:hAnsi="Cambria" w:hint="default"/>
        <w:spacing w:val="-11"/>
        <w:w w:val="103"/>
        <w:sz w:val="20"/>
        <w:szCs w:val="24"/>
      </w:rPr>
    </w:lvl>
    <w:lvl w:ilvl="1" w:tplc="DBE8EE7A">
      <w:start w:val="1"/>
      <w:numFmt w:val="decimal"/>
      <w:lvlText w:val="%2)"/>
      <w:lvlJc w:val="left"/>
      <w:pPr>
        <w:ind w:left="953" w:hanging="423"/>
      </w:pPr>
      <w:rPr>
        <w:rFonts w:ascii="Cambria" w:eastAsia="Arial" w:hAnsi="Cambria" w:hint="default"/>
        <w:color w:val="auto"/>
        <w:spacing w:val="-9"/>
        <w:w w:val="103"/>
        <w:sz w:val="20"/>
        <w:szCs w:val="19"/>
      </w:rPr>
    </w:lvl>
    <w:lvl w:ilvl="2" w:tplc="4E50CAAC">
      <w:start w:val="1"/>
      <w:numFmt w:val="bullet"/>
      <w:lvlText w:val="•"/>
      <w:lvlJc w:val="left"/>
      <w:pPr>
        <w:ind w:left="1880" w:hanging="423"/>
      </w:pPr>
      <w:rPr>
        <w:rFonts w:hint="default"/>
      </w:rPr>
    </w:lvl>
    <w:lvl w:ilvl="3" w:tplc="D4F69288">
      <w:start w:val="1"/>
      <w:numFmt w:val="bullet"/>
      <w:lvlText w:val="•"/>
      <w:lvlJc w:val="left"/>
      <w:pPr>
        <w:ind w:left="2800" w:hanging="423"/>
      </w:pPr>
      <w:rPr>
        <w:rFonts w:hint="default"/>
      </w:rPr>
    </w:lvl>
    <w:lvl w:ilvl="4" w:tplc="DFE859E4">
      <w:start w:val="1"/>
      <w:numFmt w:val="bullet"/>
      <w:lvlText w:val="•"/>
      <w:lvlJc w:val="left"/>
      <w:pPr>
        <w:ind w:left="3720" w:hanging="423"/>
      </w:pPr>
      <w:rPr>
        <w:rFonts w:hint="default"/>
      </w:rPr>
    </w:lvl>
    <w:lvl w:ilvl="5" w:tplc="03321732">
      <w:start w:val="1"/>
      <w:numFmt w:val="bullet"/>
      <w:lvlText w:val="•"/>
      <w:lvlJc w:val="left"/>
      <w:pPr>
        <w:ind w:left="4640" w:hanging="423"/>
      </w:pPr>
      <w:rPr>
        <w:rFonts w:hint="default"/>
      </w:rPr>
    </w:lvl>
    <w:lvl w:ilvl="6" w:tplc="27228CD2">
      <w:start w:val="1"/>
      <w:numFmt w:val="bullet"/>
      <w:lvlText w:val="•"/>
      <w:lvlJc w:val="left"/>
      <w:pPr>
        <w:ind w:left="5560" w:hanging="423"/>
      </w:pPr>
      <w:rPr>
        <w:rFonts w:hint="default"/>
      </w:rPr>
    </w:lvl>
    <w:lvl w:ilvl="7" w:tplc="B512FDDA">
      <w:start w:val="1"/>
      <w:numFmt w:val="bullet"/>
      <w:lvlText w:val="•"/>
      <w:lvlJc w:val="left"/>
      <w:pPr>
        <w:ind w:left="6480" w:hanging="423"/>
      </w:pPr>
      <w:rPr>
        <w:rFonts w:hint="default"/>
      </w:rPr>
    </w:lvl>
    <w:lvl w:ilvl="8" w:tplc="4A4E1D30">
      <w:start w:val="1"/>
      <w:numFmt w:val="bullet"/>
      <w:lvlText w:val="•"/>
      <w:lvlJc w:val="left"/>
      <w:pPr>
        <w:ind w:left="7400" w:hanging="423"/>
      </w:pPr>
      <w:rPr>
        <w:rFonts w:hint="default"/>
      </w:r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3"/>
    <w:rsid w:val="0026386A"/>
    <w:rsid w:val="002E035D"/>
    <w:rsid w:val="002F3FBC"/>
    <w:rsid w:val="00382EBD"/>
    <w:rsid w:val="005D5E8F"/>
    <w:rsid w:val="00672F8D"/>
    <w:rsid w:val="00AE1EC6"/>
    <w:rsid w:val="00E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BB4F-5CB1-4ACA-8841-5498B20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F8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2F8D"/>
    <w:pPr>
      <w:spacing w:after="200" w:line="276" w:lineRule="auto"/>
      <w:ind w:left="720"/>
      <w:textAlignment w:val="auto"/>
    </w:pPr>
    <w:rPr>
      <w:rFonts w:eastAsia="Times New Roman" w:cs="Calibri"/>
    </w:rPr>
  </w:style>
  <w:style w:type="paragraph" w:styleId="Tekstpodstawowy">
    <w:name w:val="Body Text"/>
    <w:basedOn w:val="Normalny"/>
    <w:link w:val="TekstpodstawowyZnak"/>
    <w:rsid w:val="00672F8D"/>
    <w:pPr>
      <w:spacing w:after="120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2F8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672F8D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2F8D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wczyn.4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7</cp:revision>
  <cp:lastPrinted>2019-06-13T12:52:00Z</cp:lastPrinted>
  <dcterms:created xsi:type="dcterms:W3CDTF">2019-06-13T11:56:00Z</dcterms:created>
  <dcterms:modified xsi:type="dcterms:W3CDTF">2019-06-14T09:11:00Z</dcterms:modified>
</cp:coreProperties>
</file>