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142" w:rsidRPr="004F1FCA" w:rsidRDefault="00220142" w:rsidP="00BD5695">
      <w:pPr>
        <w:jc w:val="center"/>
        <w:rPr>
          <w:rFonts w:cs="Times New Roman"/>
          <w:b/>
          <w:bCs/>
        </w:rPr>
      </w:pPr>
      <w:r w:rsidRPr="004F1FCA">
        <w:rPr>
          <w:rFonts w:cs="Times New Roman"/>
          <w:b/>
          <w:bCs/>
        </w:rPr>
        <w:t xml:space="preserve">Zapytanie ofertowe na realizację </w:t>
      </w:r>
      <w:r w:rsidR="0066054E" w:rsidRPr="004F1FCA">
        <w:rPr>
          <w:rFonts w:cs="Times New Roman"/>
          <w:b/>
          <w:bCs/>
        </w:rPr>
        <w:t>dostawy</w:t>
      </w:r>
      <w:r w:rsidRPr="004F1FCA">
        <w:rPr>
          <w:rFonts w:cs="Times New Roman"/>
          <w:b/>
          <w:bCs/>
        </w:rPr>
        <w:t xml:space="preserve"> w ramach projektu współfinansowanego przez Unię Europejską w ramach Europejskiego Funduszu Społecznego</w:t>
      </w:r>
    </w:p>
    <w:p w:rsidR="00220142" w:rsidRPr="004F1FCA" w:rsidRDefault="00220142" w:rsidP="00CA5835">
      <w:pPr>
        <w:rPr>
          <w:rFonts w:cs="Times New Roman"/>
        </w:rPr>
      </w:pPr>
    </w:p>
    <w:p w:rsidR="00220142" w:rsidRPr="004F1FCA" w:rsidRDefault="00FD4D49" w:rsidP="00BD5695">
      <w:pPr>
        <w:jc w:val="right"/>
        <w:rPr>
          <w:rFonts w:cs="Times New Roman"/>
        </w:rPr>
      </w:pPr>
      <w:r w:rsidRPr="004F1FCA">
        <w:rPr>
          <w:rFonts w:cs="Times New Roman"/>
        </w:rPr>
        <w:t xml:space="preserve">Strawczyn  dn. </w:t>
      </w:r>
      <w:r w:rsidR="00904DBF">
        <w:rPr>
          <w:rFonts w:cs="Times New Roman"/>
        </w:rPr>
        <w:t>05.12</w:t>
      </w:r>
      <w:r w:rsidR="00220142" w:rsidRPr="004F1FCA">
        <w:rPr>
          <w:rFonts w:cs="Times New Roman"/>
        </w:rPr>
        <w:t xml:space="preserve">.2017 r. </w:t>
      </w:r>
    </w:p>
    <w:p w:rsidR="00220142" w:rsidRPr="004F1FCA" w:rsidRDefault="00220142" w:rsidP="00BD5695">
      <w:pPr>
        <w:ind w:left="-142" w:firstLine="142"/>
        <w:rPr>
          <w:rFonts w:cs="Times New Roman"/>
        </w:rPr>
      </w:pPr>
    </w:p>
    <w:p w:rsidR="00220142" w:rsidRPr="004F1FCA" w:rsidRDefault="00220142" w:rsidP="00BD5695">
      <w:pPr>
        <w:jc w:val="center"/>
        <w:rPr>
          <w:rFonts w:cs="Times New Roman"/>
        </w:rPr>
      </w:pPr>
      <w:r w:rsidRPr="004F1FCA">
        <w:rPr>
          <w:rFonts w:cs="Times New Roman"/>
        </w:rPr>
        <w:t xml:space="preserve">Projekt: </w:t>
      </w:r>
      <w:r w:rsidR="0066054E" w:rsidRPr="004F1FCA">
        <w:rPr>
          <w:rFonts w:cs="Times New Roman"/>
        </w:rPr>
        <w:t>AKTYWNI RODZICE – SZCZĘŚLIWE DZIECI</w:t>
      </w:r>
    </w:p>
    <w:p w:rsidR="00220142" w:rsidRPr="004F1FCA" w:rsidRDefault="00DF341D" w:rsidP="0090641B">
      <w:pPr>
        <w:jc w:val="center"/>
        <w:rPr>
          <w:rFonts w:cs="Times New Roman"/>
          <w:shd w:val="clear" w:color="auto" w:fill="FFFFFF"/>
        </w:rPr>
      </w:pPr>
      <w:r w:rsidRPr="004F1FCA">
        <w:rPr>
          <w:rFonts w:cs="Times New Roman"/>
          <w:shd w:val="clear" w:color="auto" w:fill="FFFFFF"/>
        </w:rPr>
        <w:t>RPSW.08.01.01-26-0012/17</w:t>
      </w:r>
    </w:p>
    <w:p w:rsidR="0090641B" w:rsidRPr="004F1FCA" w:rsidRDefault="0090641B" w:rsidP="0090641B">
      <w:pPr>
        <w:jc w:val="center"/>
        <w:rPr>
          <w:rFonts w:cs="Times New Roman"/>
          <w:b/>
          <w:bCs/>
        </w:rPr>
      </w:pPr>
    </w:p>
    <w:p w:rsidR="00220142" w:rsidRPr="004F1FCA" w:rsidRDefault="00DF341D" w:rsidP="00CA5835">
      <w:pPr>
        <w:rPr>
          <w:rFonts w:cs="Times New Roman"/>
        </w:rPr>
      </w:pPr>
      <w:r w:rsidRPr="004F1FCA">
        <w:rPr>
          <w:rFonts w:cs="Times New Roman"/>
          <w:b/>
          <w:bCs/>
        </w:rPr>
        <w:t>Poddziałanie 8.1</w:t>
      </w:r>
      <w:r w:rsidR="00220142" w:rsidRPr="004F1FCA">
        <w:rPr>
          <w:rFonts w:cs="Times New Roman"/>
          <w:b/>
          <w:bCs/>
        </w:rPr>
        <w:t xml:space="preserve">.1 </w:t>
      </w:r>
      <w:r w:rsidRPr="004F1FCA">
        <w:rPr>
          <w:rFonts w:cs="Times New Roman"/>
          <w:b/>
          <w:bCs/>
        </w:rPr>
        <w:t>Zwiększenie dostępu do opieki nad dziećmi do lat 3</w:t>
      </w:r>
      <w:r w:rsidR="00220142" w:rsidRPr="004F1FCA">
        <w:rPr>
          <w:rFonts w:cs="Times New Roman"/>
          <w:b/>
          <w:bCs/>
        </w:rPr>
        <w:t xml:space="preserve"> </w:t>
      </w:r>
    </w:p>
    <w:p w:rsidR="00220142" w:rsidRPr="004F1FCA" w:rsidRDefault="00220142" w:rsidP="00CA5835">
      <w:pPr>
        <w:rPr>
          <w:rFonts w:cs="Times New Roman"/>
          <w:b/>
          <w:bCs/>
        </w:rPr>
      </w:pPr>
    </w:p>
    <w:p w:rsidR="00220142" w:rsidRPr="004F1FCA" w:rsidRDefault="00065BFB" w:rsidP="00CA5835">
      <w:pPr>
        <w:rPr>
          <w:rFonts w:cs="Times New Roman"/>
          <w:b/>
          <w:bCs/>
        </w:rPr>
      </w:pPr>
      <w:r w:rsidRPr="004F1FCA">
        <w:rPr>
          <w:rFonts w:cs="Times New Roman"/>
          <w:b/>
          <w:bCs/>
        </w:rPr>
        <w:t xml:space="preserve">Zapytanie ofertowe z dnia </w:t>
      </w:r>
      <w:r w:rsidR="00B8198E" w:rsidRPr="004F1FCA">
        <w:rPr>
          <w:rFonts w:cs="Times New Roman"/>
          <w:b/>
          <w:bCs/>
        </w:rPr>
        <w:t>05.12</w:t>
      </w:r>
      <w:r w:rsidR="00220142" w:rsidRPr="004F1FCA">
        <w:rPr>
          <w:rFonts w:cs="Times New Roman"/>
          <w:b/>
          <w:bCs/>
        </w:rPr>
        <w:t xml:space="preserve">.2017 r. </w:t>
      </w:r>
    </w:p>
    <w:p w:rsidR="00220142" w:rsidRPr="004F1FCA" w:rsidRDefault="00220142" w:rsidP="00CA5835">
      <w:pPr>
        <w:rPr>
          <w:rFonts w:cs="Times New Roman"/>
        </w:rPr>
      </w:pPr>
    </w:p>
    <w:p w:rsidR="00220142" w:rsidRPr="004F1FCA" w:rsidRDefault="004B228F" w:rsidP="003A0CE2">
      <w:pPr>
        <w:jc w:val="both"/>
        <w:rPr>
          <w:rFonts w:cs="Times New Roman"/>
        </w:rPr>
      </w:pPr>
      <w:r w:rsidRPr="004F1FCA">
        <w:rPr>
          <w:rFonts w:cs="Times New Roman"/>
        </w:rPr>
        <w:t>Na podstawie art. 4 pkt 8 ustawy z dnia 29 stycznia 2004 r. Prawo zamówień publicznych (Dz. U. z 2017 r. poz.</w:t>
      </w:r>
      <w:r w:rsidR="00351B45" w:rsidRPr="004F1FCA">
        <w:rPr>
          <w:rFonts w:cs="Times New Roman"/>
        </w:rPr>
        <w:t xml:space="preserve"> </w:t>
      </w:r>
      <w:r w:rsidRPr="004F1FCA">
        <w:rPr>
          <w:rFonts w:cs="Times New Roman"/>
        </w:rPr>
        <w:t xml:space="preserve">1579 tj.) </w:t>
      </w:r>
      <w:r w:rsidR="00220142" w:rsidRPr="004F1FCA">
        <w:rPr>
          <w:rFonts w:cs="Times New Roman"/>
        </w:rPr>
        <w:t>Gmina Strawczyn</w:t>
      </w:r>
      <w:r w:rsidR="00CA5835" w:rsidRPr="004F1FCA">
        <w:rPr>
          <w:rFonts w:cs="Times New Roman"/>
        </w:rPr>
        <w:t xml:space="preserve"> </w:t>
      </w:r>
      <w:r w:rsidR="00220142" w:rsidRPr="004F1FCA">
        <w:rPr>
          <w:rFonts w:cs="Times New Roman"/>
        </w:rPr>
        <w:t>/</w:t>
      </w:r>
      <w:r w:rsidR="00CA5835" w:rsidRPr="004F1FCA">
        <w:rPr>
          <w:rFonts w:cs="Times New Roman"/>
        </w:rPr>
        <w:t xml:space="preserve"> </w:t>
      </w:r>
      <w:r w:rsidR="00DF341D" w:rsidRPr="004F1FCA">
        <w:rPr>
          <w:rFonts w:cs="Times New Roman"/>
        </w:rPr>
        <w:t xml:space="preserve">Żłobek Gminny </w:t>
      </w:r>
      <w:r w:rsidR="00220142" w:rsidRPr="004F1FCA">
        <w:rPr>
          <w:rFonts w:cs="Times New Roman"/>
        </w:rPr>
        <w:t>w Strawczynie w związku</w:t>
      </w:r>
      <w:r w:rsidR="00CA5835" w:rsidRPr="004F1FCA">
        <w:rPr>
          <w:rFonts w:cs="Times New Roman"/>
        </w:rPr>
        <w:t xml:space="preserve"> </w:t>
      </w:r>
      <w:r w:rsidR="00220142" w:rsidRPr="004F1FCA">
        <w:rPr>
          <w:rFonts w:cs="Times New Roman"/>
        </w:rPr>
        <w:t xml:space="preserve">z realizacją projektu </w:t>
      </w:r>
      <w:r w:rsidR="00DF341D" w:rsidRPr="004F1FCA">
        <w:rPr>
          <w:rFonts w:cs="Times New Roman"/>
          <w:shd w:val="clear" w:color="auto" w:fill="FFFFFF"/>
        </w:rPr>
        <w:t xml:space="preserve">RPSW.08.01.01-26-0012/17 </w:t>
      </w:r>
      <w:r w:rsidR="00220142" w:rsidRPr="004F1FCA">
        <w:rPr>
          <w:rFonts w:cs="Times New Roman"/>
        </w:rPr>
        <w:t xml:space="preserve"> pn. </w:t>
      </w:r>
      <w:r w:rsidR="00C10189" w:rsidRPr="004F1FCA">
        <w:rPr>
          <w:rFonts w:cs="Times New Roman"/>
        </w:rPr>
        <w:t>„</w:t>
      </w:r>
      <w:r w:rsidR="00DF341D" w:rsidRPr="004F1FCA">
        <w:rPr>
          <w:rFonts w:cs="Times New Roman"/>
          <w:b/>
          <w:bCs/>
        </w:rPr>
        <w:t>Aktywni rodzice – szczęśliwe dzieci”</w:t>
      </w:r>
      <w:r w:rsidR="00220142" w:rsidRPr="004F1FCA">
        <w:rPr>
          <w:rFonts w:cs="Times New Roman"/>
          <w:b/>
          <w:bCs/>
        </w:rPr>
        <w:t xml:space="preserve"> </w:t>
      </w:r>
      <w:r w:rsidR="00220142" w:rsidRPr="004F1FCA">
        <w:rPr>
          <w:rFonts w:cs="Times New Roman"/>
          <w:i/>
        </w:rPr>
        <w:t>w ramach Regionalnego Programu Operacyjnego Województwa Świętokrzyskiego, Oś priorytetowa RPSW.08.00.00 Rozwój edukacji i aktywne społ</w:t>
      </w:r>
      <w:r w:rsidR="00DF341D" w:rsidRPr="004F1FCA">
        <w:rPr>
          <w:rFonts w:cs="Times New Roman"/>
          <w:i/>
        </w:rPr>
        <w:t xml:space="preserve">eczeństwo, Działanie: </w:t>
      </w:r>
      <w:r w:rsidR="00DF341D" w:rsidRPr="004F1FCA">
        <w:rPr>
          <w:rFonts w:cs="Times New Roman"/>
          <w:i/>
          <w:color w:val="000000"/>
          <w:shd w:val="clear" w:color="auto" w:fill="FFFFFF"/>
        </w:rPr>
        <w:t>Równość mężczyzn i kobiet we wszystkich dziedzinach, w tym dostęp do zatrudnienia rozwój kariery, godzenie życia zawodowego i prywatnego, Poddziałanie: RPSW.08.01.01 Zwiększenie dostępu do opieki nad dziećmi do lat 3</w:t>
      </w:r>
      <w:r w:rsidR="00DF341D" w:rsidRPr="004F1FCA">
        <w:rPr>
          <w:rFonts w:cs="Times New Roman"/>
          <w:color w:val="000000"/>
          <w:shd w:val="clear" w:color="auto" w:fill="FFFFFF"/>
        </w:rPr>
        <w:t xml:space="preserve">, </w:t>
      </w:r>
      <w:r w:rsidR="00220142" w:rsidRPr="004F1FCA">
        <w:rPr>
          <w:rFonts w:cs="Times New Roman"/>
        </w:rPr>
        <w:t xml:space="preserve">współfinansowanego ze środków Unii Europejskiej w ramach Europejskiego Funduszu Społecznego zwraca się z </w:t>
      </w:r>
      <w:r w:rsidR="00220142" w:rsidRPr="004F1FCA">
        <w:rPr>
          <w:rFonts w:cs="Times New Roman"/>
          <w:b/>
          <w:bCs/>
        </w:rPr>
        <w:t xml:space="preserve">zapytaniem o podanie ceny: </w:t>
      </w:r>
    </w:p>
    <w:p w:rsidR="00220142" w:rsidRPr="004F1FCA" w:rsidRDefault="00220142" w:rsidP="00CA5835">
      <w:pPr>
        <w:rPr>
          <w:rFonts w:cs="Times New Roman"/>
        </w:rPr>
      </w:pPr>
    </w:p>
    <w:p w:rsidR="00220142" w:rsidRPr="004F1FCA" w:rsidRDefault="00220142" w:rsidP="00CA5835">
      <w:pPr>
        <w:rPr>
          <w:rFonts w:cs="Times New Roman"/>
          <w:b/>
        </w:rPr>
      </w:pPr>
      <w:r w:rsidRPr="004F1FCA">
        <w:rPr>
          <w:rFonts w:cs="Times New Roman"/>
          <w:b/>
        </w:rPr>
        <w:t xml:space="preserve">I. Przedmiot zamówienia: </w:t>
      </w:r>
    </w:p>
    <w:p w:rsidR="00220142" w:rsidRPr="004F1FCA" w:rsidRDefault="00220142" w:rsidP="00CA5835">
      <w:pPr>
        <w:rPr>
          <w:rFonts w:cs="Times New Roman"/>
        </w:rPr>
      </w:pPr>
    </w:p>
    <w:p w:rsidR="001F1762" w:rsidRPr="004F1FCA" w:rsidRDefault="00220142" w:rsidP="001F1762">
      <w:pPr>
        <w:rPr>
          <w:rFonts w:cs="Times New Roman"/>
        </w:rPr>
      </w:pPr>
      <w:r w:rsidRPr="004F1FCA">
        <w:rPr>
          <w:rFonts w:cs="Times New Roman"/>
        </w:rPr>
        <w:t>KOD CPV:</w:t>
      </w:r>
      <w:r w:rsidR="00B8198E" w:rsidRPr="004F1FCA">
        <w:rPr>
          <w:rStyle w:val="st"/>
          <w:rFonts w:cs="Times New Roman"/>
        </w:rPr>
        <w:t xml:space="preserve"> 39000000-2 – meble, </w:t>
      </w:r>
      <w:r w:rsidR="00B8198E" w:rsidRPr="004F1FCA">
        <w:rPr>
          <w:rFonts w:eastAsia="Times New Roman" w:cs="Times New Roman"/>
          <w:bCs/>
          <w:kern w:val="36"/>
          <w:lang w:eastAsia="pl-PL"/>
        </w:rPr>
        <w:t>30236000-2</w:t>
      </w:r>
      <w:r w:rsidR="00B8198E" w:rsidRPr="004F1FCA">
        <w:rPr>
          <w:rFonts w:eastAsia="Calibri" w:cs="Times New Roman"/>
        </w:rPr>
        <w:t xml:space="preserve">– </w:t>
      </w:r>
      <w:r w:rsidR="00B8198E" w:rsidRPr="004F1FCA">
        <w:rPr>
          <w:rFonts w:eastAsia="Times New Roman" w:cs="Times New Roman"/>
          <w:bCs/>
          <w:kern w:val="36"/>
          <w:lang w:eastAsia="pl-PL"/>
        </w:rPr>
        <w:t xml:space="preserve">różny sprzęt komputerowy, </w:t>
      </w:r>
      <w:r w:rsidR="00B8198E" w:rsidRPr="004F1FCA">
        <w:rPr>
          <w:rFonts w:cs="Times New Roman"/>
        </w:rPr>
        <w:t xml:space="preserve">32000000-3 Sprzęt radiowy, telewizyjny, komunikacyjny, telekomunikacyjny i podobny, </w:t>
      </w:r>
      <w:r w:rsidR="00B8198E" w:rsidRPr="004F1FCA">
        <w:rPr>
          <w:rFonts w:cs="Times New Roman"/>
          <w:sz w:val="22"/>
          <w:szCs w:val="22"/>
        </w:rPr>
        <w:t>meble i wyposażenie kuchni – 39141000-2</w:t>
      </w:r>
    </w:p>
    <w:p w:rsidR="00C0533E" w:rsidRPr="004F1FCA" w:rsidRDefault="00C0533E" w:rsidP="00C0533E">
      <w:pPr>
        <w:rPr>
          <w:rFonts w:cs="Times New Roman"/>
          <w:color w:val="FF0000"/>
        </w:rPr>
      </w:pPr>
    </w:p>
    <w:p w:rsidR="002424D4" w:rsidRPr="004F1FCA" w:rsidRDefault="00D644A5" w:rsidP="00CA5835">
      <w:pPr>
        <w:rPr>
          <w:rFonts w:cs="Times New Roman"/>
          <w:b/>
        </w:rPr>
      </w:pPr>
      <w:r w:rsidRPr="004F1FCA">
        <w:rPr>
          <w:rFonts w:cs="Times New Roman"/>
        </w:rPr>
        <w:t xml:space="preserve">1. </w:t>
      </w:r>
      <w:r w:rsidR="002424D4" w:rsidRPr="004F1FCA">
        <w:rPr>
          <w:rFonts w:cs="Times New Roman"/>
          <w:b/>
        </w:rPr>
        <w:t xml:space="preserve">Przedmiotem zamówienia jest: </w:t>
      </w:r>
    </w:p>
    <w:p w:rsidR="0066295E" w:rsidRPr="004F1FCA" w:rsidRDefault="0066295E" w:rsidP="00BA051B">
      <w:pPr>
        <w:spacing w:before="240" w:after="60" w:line="240" w:lineRule="atLeast"/>
        <w:rPr>
          <w:rFonts w:cs="Times New Roman"/>
        </w:rPr>
      </w:pPr>
      <w:r w:rsidRPr="004F1FCA">
        <w:rPr>
          <w:rFonts w:cs="Times New Roman"/>
          <w:b/>
        </w:rPr>
        <w:t xml:space="preserve">Dostawa </w:t>
      </w:r>
      <w:r w:rsidR="00B8198E" w:rsidRPr="004F1FCA">
        <w:rPr>
          <w:rFonts w:cs="Times New Roman"/>
          <w:b/>
        </w:rPr>
        <w:t>wyposażenia</w:t>
      </w:r>
      <w:r w:rsidRPr="004F1FCA">
        <w:rPr>
          <w:rFonts w:cs="Times New Roman"/>
          <w:b/>
        </w:rPr>
        <w:t xml:space="preserve"> do żłobka w Strawczynie w ramach projektu „</w:t>
      </w:r>
      <w:r w:rsidRPr="004F1FCA">
        <w:rPr>
          <w:rFonts w:cs="Times New Roman"/>
          <w:b/>
          <w:bCs/>
        </w:rPr>
        <w:t>Aktywni rodzice – szczęśliwe dzieci”</w:t>
      </w:r>
      <w:r w:rsidRPr="004F1FCA">
        <w:rPr>
          <w:rFonts w:cs="Times New Roman"/>
        </w:rPr>
        <w:t>.</w:t>
      </w:r>
    </w:p>
    <w:p w:rsidR="00BA051B" w:rsidRPr="004F1FCA" w:rsidRDefault="00BA051B" w:rsidP="00BA051B">
      <w:pPr>
        <w:spacing w:before="240" w:after="60" w:line="240" w:lineRule="atLeast"/>
        <w:rPr>
          <w:rFonts w:eastAsia="Calibri" w:cs="Times New Roman"/>
          <w:bCs/>
        </w:rPr>
      </w:pPr>
      <w:r w:rsidRPr="004F1FCA">
        <w:rPr>
          <w:rFonts w:eastAsia="Calibri" w:cs="Times New Roman"/>
          <w:b/>
          <w:bCs/>
          <w:lang w:val="x-none"/>
        </w:rPr>
        <w:t>Część 1</w:t>
      </w:r>
      <w:r w:rsidRPr="004F1FCA">
        <w:rPr>
          <w:rFonts w:eastAsia="Calibri" w:cs="Times New Roman"/>
          <w:b/>
          <w:bCs/>
        </w:rPr>
        <w:t xml:space="preserve"> </w:t>
      </w:r>
      <w:r w:rsidRPr="004F1FCA">
        <w:rPr>
          <w:rFonts w:eastAsia="Calibri" w:cs="Times New Roman"/>
          <w:bCs/>
          <w:lang w:val="x-none"/>
        </w:rPr>
        <w:t>–</w:t>
      </w:r>
      <w:r w:rsidRPr="004F1FCA">
        <w:rPr>
          <w:rFonts w:eastAsia="Calibri" w:cs="Times New Roman"/>
          <w:bCs/>
        </w:rPr>
        <w:t xml:space="preserve"> </w:t>
      </w:r>
      <w:r w:rsidR="00B8198E" w:rsidRPr="004F1FCA">
        <w:rPr>
          <w:rFonts w:cs="Times New Roman"/>
        </w:rPr>
        <w:t>Meble do biura projektu</w:t>
      </w:r>
    </w:p>
    <w:p w:rsidR="00BA051B" w:rsidRPr="004F1FCA" w:rsidRDefault="00BA051B" w:rsidP="00BA051B">
      <w:pPr>
        <w:spacing w:before="240" w:after="60" w:line="240" w:lineRule="atLeast"/>
        <w:rPr>
          <w:rFonts w:eastAsia="Calibri" w:cs="Times New Roman"/>
          <w:bCs/>
        </w:rPr>
      </w:pPr>
      <w:r w:rsidRPr="004F1FCA">
        <w:rPr>
          <w:rFonts w:eastAsia="Calibri" w:cs="Times New Roman"/>
          <w:b/>
          <w:bCs/>
          <w:lang w:val="x-none"/>
        </w:rPr>
        <w:t>Część 2</w:t>
      </w:r>
      <w:r w:rsidRPr="004F1FCA">
        <w:rPr>
          <w:rFonts w:eastAsia="Calibri" w:cs="Times New Roman"/>
          <w:bCs/>
          <w:lang w:val="x-none"/>
        </w:rPr>
        <w:t xml:space="preserve"> –</w:t>
      </w:r>
      <w:r w:rsidRPr="004F1FCA">
        <w:rPr>
          <w:rFonts w:eastAsia="Calibri" w:cs="Times New Roman"/>
          <w:bCs/>
        </w:rPr>
        <w:t xml:space="preserve"> </w:t>
      </w:r>
      <w:r w:rsidR="00B8198E" w:rsidRPr="004F1FCA">
        <w:rPr>
          <w:rFonts w:eastAsia="Calibri" w:cs="Times New Roman"/>
          <w:bCs/>
        </w:rPr>
        <w:t>AGD do Żłobka Gminnego</w:t>
      </w:r>
    </w:p>
    <w:p w:rsidR="00B8198E" w:rsidRPr="004F1FCA" w:rsidRDefault="00B8198E" w:rsidP="00BA051B">
      <w:pPr>
        <w:spacing w:before="240" w:after="60" w:line="240" w:lineRule="atLeast"/>
        <w:rPr>
          <w:rFonts w:eastAsia="Calibri" w:cs="Times New Roman"/>
          <w:bCs/>
        </w:rPr>
      </w:pPr>
      <w:r w:rsidRPr="004F1FCA">
        <w:rPr>
          <w:rFonts w:eastAsia="Calibri" w:cs="Times New Roman"/>
          <w:b/>
          <w:bCs/>
        </w:rPr>
        <w:t>Część 3</w:t>
      </w:r>
      <w:r w:rsidRPr="004F1FCA">
        <w:rPr>
          <w:rFonts w:eastAsia="Calibri" w:cs="Times New Roman"/>
          <w:bCs/>
        </w:rPr>
        <w:t xml:space="preserve"> – Sprzęt IT do sal i biura projektu</w:t>
      </w:r>
    </w:p>
    <w:p w:rsidR="00BA051B" w:rsidRPr="004F1FCA" w:rsidRDefault="00BA051B" w:rsidP="00BA051B">
      <w:pPr>
        <w:spacing w:before="240" w:after="60" w:line="240" w:lineRule="atLeast"/>
        <w:jc w:val="both"/>
        <w:rPr>
          <w:rFonts w:eastAsia="Calibri" w:cs="Times New Roman"/>
          <w:b/>
          <w:bCs/>
        </w:rPr>
      </w:pPr>
      <w:r w:rsidRPr="004F1FCA">
        <w:rPr>
          <w:rFonts w:eastAsia="Calibri" w:cs="Times New Roman"/>
          <w:b/>
          <w:bCs/>
          <w:lang w:val="x-none"/>
        </w:rPr>
        <w:t xml:space="preserve">Szczegółowy opis przedmiotu zamówienia </w:t>
      </w:r>
      <w:r w:rsidRPr="004F1FCA">
        <w:rPr>
          <w:rFonts w:eastAsia="Calibri" w:cs="Times New Roman"/>
          <w:b/>
          <w:bCs/>
        </w:rPr>
        <w:t xml:space="preserve">z częściami </w:t>
      </w:r>
      <w:r w:rsidRPr="004F1FCA">
        <w:rPr>
          <w:rFonts w:eastAsia="Calibri" w:cs="Times New Roman"/>
          <w:b/>
          <w:bCs/>
          <w:lang w:val="x-none"/>
        </w:rPr>
        <w:t>zawiera Załącznik nr</w:t>
      </w:r>
      <w:r w:rsidR="00BA155C">
        <w:rPr>
          <w:rFonts w:eastAsia="Calibri" w:cs="Times New Roman"/>
          <w:b/>
          <w:bCs/>
        </w:rPr>
        <w:t xml:space="preserve"> 4, 5, 6</w:t>
      </w:r>
      <w:r w:rsidRPr="004F1FCA">
        <w:rPr>
          <w:rFonts w:eastAsia="Calibri" w:cs="Times New Roman"/>
          <w:b/>
          <w:bCs/>
          <w:lang w:val="x-none"/>
        </w:rPr>
        <w:t xml:space="preserve"> </w:t>
      </w:r>
      <w:r w:rsidRPr="004F1FCA">
        <w:rPr>
          <w:rFonts w:eastAsia="Calibri" w:cs="Times New Roman"/>
          <w:b/>
          <w:bCs/>
        </w:rPr>
        <w:t>– które należy złożyć wraz z ofertą (w zależności od części, na którą składana jest oferta)</w:t>
      </w:r>
    </w:p>
    <w:p w:rsidR="00B8198E" w:rsidRPr="004F1FCA" w:rsidRDefault="00B8198E" w:rsidP="00B8198E">
      <w:pPr>
        <w:pStyle w:val="Style10"/>
        <w:tabs>
          <w:tab w:val="left" w:pos="284"/>
        </w:tabs>
        <w:rPr>
          <w:rFonts w:cs="Times New Roman"/>
          <w:b/>
        </w:rPr>
      </w:pPr>
    </w:p>
    <w:p w:rsidR="00B8198E" w:rsidRPr="004F1FCA" w:rsidRDefault="00B8198E" w:rsidP="00B8198E">
      <w:pPr>
        <w:pStyle w:val="Style10"/>
        <w:tabs>
          <w:tab w:val="left" w:pos="284"/>
        </w:tabs>
        <w:rPr>
          <w:rFonts w:cs="Times New Roman"/>
        </w:rPr>
      </w:pPr>
      <w:r w:rsidRPr="004F1FCA">
        <w:rPr>
          <w:rFonts w:cs="Times New Roman"/>
          <w:b/>
        </w:rPr>
        <w:t xml:space="preserve">Dostawa i montaż wyposażenia do żłobka przy ul. Żeromskiego 16A w Strawczynie, </w:t>
      </w:r>
      <w:r w:rsidRPr="004F1FCA">
        <w:rPr>
          <w:rFonts w:cs="Times New Roman"/>
        </w:rPr>
        <w:t>wraz z wszelkimi kosztami, jakie poniesie Wykonawca z tytułu należytej realizacji przedmiotu zamówienia, a w szczególności z kosztami: dostarczenia, załadunku, rozładunku, montażu, wypakowania sprzętu i sprawdzenia funkcjonalności sprzętu (pierwsze uruchomienie) gwarancją jakości na dostarczony towar (wraz z dostawą Wykonawca przedłoży karty gwarancyjne).</w:t>
      </w:r>
    </w:p>
    <w:p w:rsidR="00B8198E" w:rsidRPr="004F1FCA" w:rsidRDefault="00B8198E" w:rsidP="00B8198E">
      <w:pPr>
        <w:tabs>
          <w:tab w:val="left" w:pos="1080"/>
        </w:tabs>
        <w:jc w:val="both"/>
        <w:rPr>
          <w:rFonts w:cs="Times New Roman"/>
          <w:highlight w:val="yellow"/>
        </w:rPr>
      </w:pPr>
    </w:p>
    <w:p w:rsidR="00B8198E" w:rsidRPr="004F1FCA" w:rsidRDefault="00B8198E" w:rsidP="00B8198E">
      <w:pPr>
        <w:widowControl/>
        <w:tabs>
          <w:tab w:val="left" w:pos="1080"/>
        </w:tabs>
        <w:rPr>
          <w:rFonts w:cs="Times New Roman"/>
          <w:b/>
        </w:rPr>
      </w:pPr>
      <w:r w:rsidRPr="004F1FCA">
        <w:rPr>
          <w:rFonts w:cs="Times New Roman"/>
          <w:b/>
        </w:rPr>
        <w:t>1.1. Zakres zamówienia obejmuje:</w:t>
      </w:r>
    </w:p>
    <w:p w:rsidR="00B8198E" w:rsidRPr="004F1FCA" w:rsidRDefault="00B8198E" w:rsidP="00B8198E">
      <w:pPr>
        <w:tabs>
          <w:tab w:val="left" w:pos="1080"/>
        </w:tabs>
        <w:jc w:val="both"/>
        <w:rPr>
          <w:rFonts w:cs="Times New Roman"/>
        </w:rPr>
      </w:pPr>
      <w:r w:rsidRPr="004F1FCA">
        <w:rPr>
          <w:rFonts w:cs="Times New Roman"/>
        </w:rPr>
        <w:t>a) dostawę mebli i urządzeń do miejsca montażu,</w:t>
      </w:r>
    </w:p>
    <w:p w:rsidR="00B8198E" w:rsidRPr="004F1FCA" w:rsidRDefault="00B8198E" w:rsidP="00B8198E">
      <w:pPr>
        <w:tabs>
          <w:tab w:val="left" w:pos="1080"/>
        </w:tabs>
        <w:jc w:val="both"/>
        <w:rPr>
          <w:rFonts w:cs="Times New Roman"/>
        </w:rPr>
      </w:pPr>
      <w:r w:rsidRPr="004F1FCA">
        <w:rPr>
          <w:rFonts w:cs="Times New Roman"/>
        </w:rPr>
        <w:t xml:space="preserve">b) ich montaż i rozmieszczenie w miejscu użytkowania, </w:t>
      </w:r>
    </w:p>
    <w:p w:rsidR="00B8198E" w:rsidRPr="004F1FCA" w:rsidRDefault="00B8198E" w:rsidP="00B8198E">
      <w:pPr>
        <w:tabs>
          <w:tab w:val="left" w:pos="1080"/>
        </w:tabs>
        <w:jc w:val="both"/>
        <w:rPr>
          <w:rFonts w:cs="Times New Roman"/>
        </w:rPr>
      </w:pPr>
      <w:r w:rsidRPr="004F1FCA">
        <w:rPr>
          <w:rFonts w:cs="Times New Roman"/>
        </w:rPr>
        <w:t>d) podłączenie urządzeń do niezbędnych mediów,</w:t>
      </w:r>
    </w:p>
    <w:p w:rsidR="00B8198E" w:rsidRPr="004F1FCA" w:rsidRDefault="00B8198E" w:rsidP="00B8198E">
      <w:pPr>
        <w:tabs>
          <w:tab w:val="left" w:pos="1080"/>
        </w:tabs>
        <w:jc w:val="both"/>
        <w:rPr>
          <w:rFonts w:cs="Times New Roman"/>
        </w:rPr>
      </w:pPr>
      <w:r w:rsidRPr="004F1FCA">
        <w:rPr>
          <w:rFonts w:cs="Times New Roman"/>
        </w:rPr>
        <w:lastRenderedPageBreak/>
        <w:t>e) uruchomienie (podłączenie i wykonanie prób rozruchowych) i przekazanie wyposażenia do odbioru.</w:t>
      </w:r>
    </w:p>
    <w:p w:rsidR="00B8198E" w:rsidRPr="004F1FCA" w:rsidRDefault="00B8198E" w:rsidP="00B8198E">
      <w:pPr>
        <w:tabs>
          <w:tab w:val="left" w:pos="1080"/>
        </w:tabs>
        <w:jc w:val="both"/>
        <w:rPr>
          <w:rFonts w:cs="Times New Roman"/>
        </w:rPr>
      </w:pPr>
    </w:p>
    <w:p w:rsidR="00B8198E" w:rsidRPr="004F1FCA" w:rsidRDefault="00B8198E" w:rsidP="00B8198E">
      <w:pPr>
        <w:tabs>
          <w:tab w:val="left" w:pos="1080"/>
        </w:tabs>
        <w:jc w:val="both"/>
        <w:rPr>
          <w:rFonts w:cs="Times New Roman"/>
        </w:rPr>
      </w:pPr>
      <w:r w:rsidRPr="004F1FCA">
        <w:rPr>
          <w:rFonts w:cs="Times New Roman"/>
        </w:rPr>
        <w:t>Dostawa i montaż wyposażenia stanowiąca przedmiot niniejszego zamówienia odbędzie się na ryzyko i koszt Wykonawcy.</w:t>
      </w:r>
    </w:p>
    <w:p w:rsidR="00B8198E" w:rsidRPr="004F1FCA" w:rsidRDefault="00B8198E" w:rsidP="00B8198E">
      <w:pPr>
        <w:shd w:val="clear" w:color="auto" w:fill="FFFFFF"/>
        <w:jc w:val="both"/>
        <w:rPr>
          <w:rFonts w:cs="Times New Roman"/>
          <w:b/>
          <w:spacing w:val="1"/>
          <w:szCs w:val="22"/>
        </w:rPr>
      </w:pPr>
    </w:p>
    <w:p w:rsidR="00B8198E" w:rsidRPr="004F1FCA" w:rsidRDefault="00B8198E" w:rsidP="00B8198E">
      <w:pPr>
        <w:shd w:val="clear" w:color="auto" w:fill="FFFFFF"/>
        <w:jc w:val="both"/>
        <w:rPr>
          <w:rFonts w:cs="Times New Roman"/>
          <w:spacing w:val="1"/>
          <w:szCs w:val="22"/>
        </w:rPr>
      </w:pPr>
      <w:r w:rsidRPr="004F1FCA">
        <w:rPr>
          <w:rFonts w:cs="Times New Roman"/>
          <w:b/>
          <w:spacing w:val="1"/>
          <w:szCs w:val="22"/>
        </w:rPr>
        <w:t>Minimalny okres</w:t>
      </w:r>
      <w:r w:rsidRPr="004F1FCA">
        <w:rPr>
          <w:rFonts w:cs="Times New Roman"/>
          <w:spacing w:val="1"/>
          <w:szCs w:val="22"/>
        </w:rPr>
        <w:t xml:space="preserve"> na jaki Wykonawca udzieli gwarancji jakości oraz rękojmi na dostarczony przedmiot zamówienia </w:t>
      </w:r>
      <w:r w:rsidRPr="004F1FCA">
        <w:rPr>
          <w:rFonts w:cs="Times New Roman"/>
          <w:b/>
          <w:spacing w:val="1"/>
          <w:szCs w:val="22"/>
        </w:rPr>
        <w:t>wynosi 24 miesiące</w:t>
      </w:r>
      <w:r w:rsidRPr="004F1FCA">
        <w:rPr>
          <w:rFonts w:cs="Times New Roman"/>
          <w:spacing w:val="1"/>
          <w:szCs w:val="22"/>
        </w:rPr>
        <w:t>.</w:t>
      </w:r>
    </w:p>
    <w:p w:rsidR="00B8198E" w:rsidRPr="004F1FCA" w:rsidRDefault="00B8198E" w:rsidP="00B8198E">
      <w:pPr>
        <w:tabs>
          <w:tab w:val="left" w:pos="1080"/>
        </w:tabs>
        <w:jc w:val="both"/>
        <w:rPr>
          <w:rFonts w:cs="Times New Roman"/>
        </w:rPr>
      </w:pPr>
    </w:p>
    <w:p w:rsidR="00B8198E" w:rsidRPr="004F1FCA" w:rsidRDefault="00B8198E" w:rsidP="00B8198E">
      <w:pPr>
        <w:widowControl/>
        <w:tabs>
          <w:tab w:val="left" w:pos="1080"/>
        </w:tabs>
        <w:rPr>
          <w:rFonts w:cs="Times New Roman"/>
          <w:b/>
          <w:u w:val="single"/>
        </w:rPr>
      </w:pPr>
      <w:r w:rsidRPr="004F1FCA">
        <w:rPr>
          <w:rFonts w:cs="Times New Roman"/>
          <w:b/>
          <w:u w:val="single"/>
        </w:rPr>
        <w:t>1.2. Wyposażenie stanowiące przedmiot zamówienia musi:</w:t>
      </w:r>
    </w:p>
    <w:p w:rsidR="00B8198E" w:rsidRPr="004F1FCA" w:rsidRDefault="00B8198E" w:rsidP="00B8198E">
      <w:pPr>
        <w:widowControl/>
        <w:numPr>
          <w:ilvl w:val="0"/>
          <w:numId w:val="19"/>
        </w:numPr>
        <w:tabs>
          <w:tab w:val="clear" w:pos="1428"/>
        </w:tabs>
        <w:suppressAutoHyphens w:val="0"/>
        <w:ind w:left="567" w:hanging="284"/>
        <w:jc w:val="both"/>
        <w:rPr>
          <w:rFonts w:cs="Times New Roman"/>
        </w:rPr>
      </w:pPr>
      <w:r w:rsidRPr="004F1FCA">
        <w:rPr>
          <w:rFonts w:cs="Times New Roman"/>
        </w:rPr>
        <w:t xml:space="preserve">posiadać właściwe atesty, deklaracje zgodności, świadectwa jakości i dopuszczenia oraz inne dokumenty  potwierdzające, że spełnia wszelkie normy i wymagania dla niego przewidziane prawem, </w:t>
      </w:r>
    </w:p>
    <w:p w:rsidR="00B8198E" w:rsidRPr="004F1FCA" w:rsidRDefault="00B8198E" w:rsidP="00B8198E">
      <w:pPr>
        <w:widowControl/>
        <w:numPr>
          <w:ilvl w:val="0"/>
          <w:numId w:val="19"/>
        </w:numPr>
        <w:tabs>
          <w:tab w:val="clear" w:pos="1428"/>
        </w:tabs>
        <w:suppressAutoHyphens w:val="0"/>
        <w:ind w:left="567" w:hanging="284"/>
        <w:jc w:val="both"/>
        <w:rPr>
          <w:rFonts w:cs="Times New Roman"/>
        </w:rPr>
      </w:pPr>
      <w:r w:rsidRPr="004F1FCA">
        <w:rPr>
          <w:rFonts w:cs="Times New Roman"/>
        </w:rPr>
        <w:t>odpowiadać wymaganiom określonym w niniejszej SIWZ,</w:t>
      </w:r>
    </w:p>
    <w:p w:rsidR="00B8198E" w:rsidRPr="004F1FCA" w:rsidRDefault="00B8198E" w:rsidP="00B8198E">
      <w:pPr>
        <w:widowControl/>
        <w:numPr>
          <w:ilvl w:val="0"/>
          <w:numId w:val="19"/>
        </w:numPr>
        <w:tabs>
          <w:tab w:val="clear" w:pos="1428"/>
        </w:tabs>
        <w:suppressAutoHyphens w:val="0"/>
        <w:ind w:left="567" w:hanging="284"/>
        <w:jc w:val="both"/>
        <w:rPr>
          <w:rFonts w:cs="Times New Roman"/>
        </w:rPr>
      </w:pPr>
      <w:r w:rsidRPr="004F1FCA">
        <w:rPr>
          <w:rFonts w:cs="Times New Roman"/>
        </w:rPr>
        <w:t>być produktem bezpiecznym w rozumieniu ustawy z dnia 12.12.2003 r. o ogólnym bezpieczeństwie produktów (Dz.U. z 2015 r., poz. 322 ze zm.) wraz z aktami wykonawczymi,</w:t>
      </w:r>
    </w:p>
    <w:p w:rsidR="00B8198E" w:rsidRPr="004F1FCA" w:rsidRDefault="00B8198E" w:rsidP="00B8198E">
      <w:pPr>
        <w:widowControl/>
        <w:numPr>
          <w:ilvl w:val="0"/>
          <w:numId w:val="19"/>
        </w:numPr>
        <w:tabs>
          <w:tab w:val="clear" w:pos="1428"/>
        </w:tabs>
        <w:suppressAutoHyphens w:val="0"/>
        <w:ind w:left="567" w:hanging="284"/>
        <w:jc w:val="both"/>
        <w:rPr>
          <w:rFonts w:cs="Times New Roman"/>
        </w:rPr>
      </w:pPr>
      <w:r w:rsidRPr="004F1FCA">
        <w:rPr>
          <w:rFonts w:cs="Times New Roman"/>
        </w:rPr>
        <w:t>jako przedmiot umowy przeznaczony do wyposażenia w placówce oświatowej, musi spełniać prawem przewidziane wymagania dla wyrobów stosowanych w placówkach oświatowych.</w:t>
      </w:r>
    </w:p>
    <w:p w:rsidR="00B8198E" w:rsidRPr="004F1FCA" w:rsidRDefault="00B8198E" w:rsidP="00B8198E">
      <w:pPr>
        <w:pStyle w:val="NormalnyWeb"/>
        <w:spacing w:before="0" w:after="0"/>
        <w:jc w:val="both"/>
      </w:pPr>
      <w:r w:rsidRPr="004F1FCA">
        <w:t>Przed złożeniem oferty przez Wykonawcę, Zamawiający zaleca dokonanie wizji lokalnej.</w:t>
      </w:r>
    </w:p>
    <w:p w:rsidR="00B8198E" w:rsidRPr="004F1FCA" w:rsidRDefault="00B8198E" w:rsidP="00B8198E">
      <w:pPr>
        <w:pStyle w:val="NormalnyWeb"/>
        <w:spacing w:before="0" w:after="0"/>
        <w:jc w:val="both"/>
      </w:pPr>
      <w:r w:rsidRPr="004F1FCA">
        <w:t>Jeżeli w jakimkolwiek miejscu SIWZ i załącznikach do SIWZ zostały wskazane do opisu asortymentu znaki towarowe lub pochodzenie – wszędzie tam Zamawiający dodaje wyrażenia „typu” / „równoważne”, co oznacza, że oferowany asortyment ma posiadać parametry (techniczne, jakościowe, funkcjonalne oraz użytkowe) takie same lub lepsze od opisanych. Podane w opisie przedmiotu zamówienia mają za zadanie jedynie sprecyzowanie wymagań jakościowych i są podane jako przykładowe.</w:t>
      </w:r>
    </w:p>
    <w:p w:rsidR="00220142" w:rsidRPr="004F1FCA" w:rsidRDefault="00220142" w:rsidP="00CA5835">
      <w:pPr>
        <w:rPr>
          <w:rFonts w:cs="Times New Roman"/>
        </w:rPr>
      </w:pPr>
    </w:p>
    <w:p w:rsidR="00CA5835" w:rsidRPr="004F1FCA" w:rsidRDefault="00220142" w:rsidP="00CA5835">
      <w:pPr>
        <w:rPr>
          <w:rFonts w:cs="Times New Roman"/>
          <w:b/>
        </w:rPr>
      </w:pPr>
      <w:r w:rsidRPr="004F1FCA">
        <w:rPr>
          <w:rFonts w:cs="Times New Roman"/>
          <w:b/>
        </w:rPr>
        <w:t xml:space="preserve">II. Warunki udziału w postępowaniu </w:t>
      </w:r>
    </w:p>
    <w:p w:rsidR="00CA5835" w:rsidRPr="004F1FCA" w:rsidRDefault="00CA5835" w:rsidP="00CA5835">
      <w:pPr>
        <w:rPr>
          <w:rFonts w:cs="Times New Roman"/>
        </w:rPr>
      </w:pPr>
    </w:p>
    <w:p w:rsidR="00C0533E" w:rsidRPr="004F1FCA" w:rsidRDefault="004B228F" w:rsidP="00C0533E">
      <w:pPr>
        <w:jc w:val="both"/>
        <w:rPr>
          <w:rFonts w:cs="Times New Roman"/>
        </w:rPr>
      </w:pPr>
      <w:r w:rsidRPr="004F1FCA">
        <w:rPr>
          <w:rFonts w:cs="Times New Roman"/>
        </w:rPr>
        <w:t xml:space="preserve">1. </w:t>
      </w:r>
      <w:r w:rsidR="00C0533E" w:rsidRPr="004F1FCA">
        <w:rPr>
          <w:rFonts w:cs="Times New Roman"/>
        </w:rPr>
        <w:t>Zamawiający nie wyznacza szczegółowych warunków udziału w postępowaniu. Wykonawca zobowiązany jest złożyć Oświad</w:t>
      </w:r>
      <w:r w:rsidRPr="004F1FCA">
        <w:rPr>
          <w:rFonts w:cs="Times New Roman"/>
        </w:rPr>
        <w:t xml:space="preserve">czenie o spełnieniu warunków i </w:t>
      </w:r>
      <w:r w:rsidR="00C0533E" w:rsidRPr="004F1FCA">
        <w:rPr>
          <w:rFonts w:cs="Times New Roman"/>
        </w:rPr>
        <w:t xml:space="preserve">o braku powiązań osobowych lub kapitałowych pomiędzy Wykonawcą a Zamawiającym, które stanowi </w:t>
      </w:r>
      <w:r w:rsidR="00C0533E" w:rsidRPr="004F1FCA">
        <w:rPr>
          <w:rFonts w:cs="Times New Roman"/>
          <w:b/>
        </w:rPr>
        <w:t xml:space="preserve">załącznik nr </w:t>
      </w:r>
      <w:r w:rsidR="00BA155C">
        <w:rPr>
          <w:rFonts w:cs="Times New Roman"/>
          <w:b/>
        </w:rPr>
        <w:t>2</w:t>
      </w:r>
      <w:r w:rsidR="00C0533E" w:rsidRPr="004F1FCA">
        <w:rPr>
          <w:rFonts w:cs="Times New Roman"/>
        </w:rPr>
        <w:t xml:space="preserve"> do zapytania ofertowego. </w:t>
      </w:r>
    </w:p>
    <w:p w:rsidR="004B228F" w:rsidRPr="004F1FCA" w:rsidRDefault="004B228F" w:rsidP="004B228F">
      <w:pPr>
        <w:jc w:val="both"/>
        <w:rPr>
          <w:rFonts w:cs="Times New Roman"/>
          <w:b/>
        </w:rPr>
      </w:pPr>
    </w:p>
    <w:p w:rsidR="004B228F" w:rsidRPr="004F1FCA" w:rsidRDefault="004B228F" w:rsidP="004B228F">
      <w:pPr>
        <w:jc w:val="both"/>
        <w:rPr>
          <w:rFonts w:cs="Times New Roman"/>
          <w:b/>
        </w:rPr>
      </w:pPr>
      <w:r w:rsidRPr="004F1FCA">
        <w:rPr>
          <w:rFonts w:cs="Times New Roman"/>
          <w:b/>
        </w:rPr>
        <w:t>2. W zapytaniu ofertowym nie mogą brać udziału:</w:t>
      </w:r>
    </w:p>
    <w:p w:rsidR="004B228F" w:rsidRPr="004F1FCA" w:rsidRDefault="004B228F" w:rsidP="004B228F">
      <w:pPr>
        <w:jc w:val="both"/>
        <w:rPr>
          <w:rFonts w:cs="Times New Roman"/>
        </w:rPr>
      </w:pPr>
      <w:r w:rsidRPr="004F1FCA">
        <w:rPr>
          <w:rFonts w:cs="Times New Roman"/>
        </w:rPr>
        <w:t>a) Oferenci,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rsidR="004B228F" w:rsidRPr="004F1FCA" w:rsidRDefault="004B228F" w:rsidP="004B228F">
      <w:pPr>
        <w:jc w:val="both"/>
        <w:rPr>
          <w:rFonts w:cs="Times New Roman"/>
        </w:rPr>
      </w:pPr>
      <w:r w:rsidRPr="004F1FCA">
        <w:rPr>
          <w:rFonts w:cs="Times New Roman"/>
        </w:rPr>
        <w:t>- uczestniczeniu w spółce jako wspólnik spółki cywilnej lub spółki osobowej;</w:t>
      </w:r>
    </w:p>
    <w:p w:rsidR="004B228F" w:rsidRPr="004F1FCA" w:rsidRDefault="004B228F" w:rsidP="004B228F">
      <w:pPr>
        <w:jc w:val="both"/>
        <w:rPr>
          <w:rFonts w:cs="Times New Roman"/>
        </w:rPr>
      </w:pPr>
      <w:r w:rsidRPr="004F1FCA">
        <w:rPr>
          <w:rFonts w:cs="Times New Roman"/>
        </w:rPr>
        <w:t>- posiadaniu co najmniej 10% udziałów lub akcji;</w:t>
      </w:r>
    </w:p>
    <w:p w:rsidR="004B228F" w:rsidRPr="004F1FCA" w:rsidRDefault="004B228F" w:rsidP="004B228F">
      <w:pPr>
        <w:jc w:val="both"/>
        <w:rPr>
          <w:rFonts w:cs="Times New Roman"/>
        </w:rPr>
      </w:pPr>
      <w:r w:rsidRPr="004F1FCA">
        <w:rPr>
          <w:rFonts w:cs="Times New Roman"/>
        </w:rPr>
        <w:t>- pełnieniu funkcji członka organu nadzorczego lub zarządzającego, prokurenta, pełnomocnika;</w:t>
      </w:r>
    </w:p>
    <w:p w:rsidR="004B228F" w:rsidRPr="004F1FCA" w:rsidRDefault="004B228F" w:rsidP="004B228F">
      <w:pPr>
        <w:jc w:val="both"/>
        <w:rPr>
          <w:rFonts w:cs="Times New Roman"/>
        </w:rPr>
      </w:pPr>
      <w:r w:rsidRPr="004F1FCA">
        <w:rPr>
          <w:rFonts w:cs="Times New Roman"/>
        </w:rPr>
        <w:t>- pozostawaniu w związku małżeńskim, w stosunku pokrewieństwa lub powinowactwa w linii prostej, pokrewieństwa lub powinowactwa w linii bocznej do drugiego stopnia lub w stosunku przysposobienia, opieki lub kurateli;</w:t>
      </w:r>
    </w:p>
    <w:p w:rsidR="004B228F" w:rsidRPr="004F1FCA" w:rsidRDefault="004B228F" w:rsidP="004B228F">
      <w:pPr>
        <w:jc w:val="both"/>
        <w:rPr>
          <w:rFonts w:cs="Times New Roman"/>
        </w:rPr>
      </w:pPr>
      <w:r w:rsidRPr="004F1FCA">
        <w:rPr>
          <w:rFonts w:cs="Times New Roman"/>
        </w:rPr>
        <w:t>b) Oferenci, którzy w ciągu ostatnich 3 lat przed wszczęciem postępowania wyrządzili Zamawiającemu szkodę przez to, że nie wykonali lub nienależycie wykonali zobowiązania wobec Gminy Strawczyn, chyba, że było to następstwem okoliczności, za które Oferent nie ponosił odpowiedzialności;</w:t>
      </w:r>
    </w:p>
    <w:p w:rsidR="004B228F" w:rsidRPr="004F1FCA" w:rsidRDefault="004B228F" w:rsidP="004B228F">
      <w:pPr>
        <w:jc w:val="both"/>
        <w:rPr>
          <w:rFonts w:cs="Times New Roman"/>
        </w:rPr>
      </w:pPr>
      <w:r w:rsidRPr="004F1FCA">
        <w:rPr>
          <w:rFonts w:cs="Times New Roman"/>
        </w:rPr>
        <w:t xml:space="preserve">c) Oferenci, którzy w ciągu ostatnich 3 lat przed wszczęciem postępowania uchylili się od podpisania </w:t>
      </w:r>
      <w:r w:rsidRPr="004F1FCA">
        <w:rPr>
          <w:rFonts w:cs="Times New Roman"/>
        </w:rPr>
        <w:lastRenderedPageBreak/>
        <w:t>umowy z Zamawiającym pomimo wyboru ich oferty;</w:t>
      </w:r>
    </w:p>
    <w:p w:rsidR="004B228F" w:rsidRPr="004F1FCA" w:rsidRDefault="004B228F" w:rsidP="004B228F">
      <w:pPr>
        <w:jc w:val="both"/>
        <w:rPr>
          <w:rFonts w:cs="Times New Roman"/>
        </w:rPr>
      </w:pPr>
      <w:r w:rsidRPr="004F1FCA">
        <w:rPr>
          <w:rFonts w:cs="Times New Roman"/>
        </w:rPr>
        <w:t>d) Oferenci, którzy nie spełniają warunków udziału w postępowaniu, tj. nie posiadają uprawnień do wykonywania określonej działalności, nie posiadają niezbędnej wiedzy i doświadczenia.</w:t>
      </w:r>
    </w:p>
    <w:p w:rsidR="004B228F" w:rsidRPr="004F1FCA" w:rsidRDefault="004B228F" w:rsidP="004B228F">
      <w:pPr>
        <w:jc w:val="both"/>
        <w:rPr>
          <w:rFonts w:cs="Times New Roman"/>
        </w:rPr>
      </w:pPr>
    </w:p>
    <w:p w:rsidR="004B228F" w:rsidRPr="004F1FCA" w:rsidRDefault="004B228F" w:rsidP="004B228F">
      <w:pPr>
        <w:rPr>
          <w:rFonts w:cs="Times New Roman"/>
        </w:rPr>
      </w:pPr>
      <w:r w:rsidRPr="004F1FCA">
        <w:rPr>
          <w:rFonts w:cs="Times New Roman"/>
          <w:b/>
        </w:rPr>
        <w:t>3. Dodatkowe informacje dla biorących udział w postępowaniu:</w:t>
      </w:r>
      <w:r w:rsidRPr="004F1FCA">
        <w:rPr>
          <w:rFonts w:cs="Times New Roman"/>
          <w:b/>
        </w:rPr>
        <w:br/>
      </w:r>
      <w:r w:rsidRPr="004F1FCA">
        <w:rPr>
          <w:rFonts w:cs="Times New Roman"/>
        </w:rPr>
        <w:t>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4F1FCA">
        <w:rPr>
          <w:rFonts w:cs="Times New Roman"/>
        </w:rPr>
        <w:br/>
        <w:t>2) W odniesieniu do warunków dotyczących wykształcenia, kwalifikacji zawodowych lub doświadczenia, wykonawcy mogą polegać na zdolnościach innych podmiotów, jeśli podmioty te zrealizują usługi/dostawy, do realizacji których te zdolności są wymagane.</w:t>
      </w:r>
      <w:bookmarkStart w:id="0" w:name="_GoBack"/>
      <w:bookmarkEnd w:id="0"/>
      <w:r w:rsidRPr="004F1FCA">
        <w:rPr>
          <w:rFonts w:cs="Times New Roman"/>
        </w:rPr>
        <w:br/>
        <w:t xml:space="preserve">3) W celu oceny, czy wykonawca polegając na zdolnościach lub sytuacji innych podmiotów na zasadach określonych w art. 22a ustawy </w:t>
      </w:r>
      <w:proofErr w:type="spellStart"/>
      <w:r w:rsidRPr="004F1FCA">
        <w:rPr>
          <w:rFonts w:cs="Times New Roman"/>
        </w:rPr>
        <w:t>Pzp</w:t>
      </w:r>
      <w:proofErr w:type="spellEnd"/>
      <w:r w:rsidRPr="004F1FCA">
        <w:rPr>
          <w:rFonts w:cs="Times New Roman"/>
        </w:rPr>
        <w:t>,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r w:rsidRPr="004F1FCA">
        <w:rPr>
          <w:rFonts w:cs="Times New Roman"/>
        </w:rPr>
        <w:br/>
        <w:t>a) zakres dostępnych wykonawcy zasobów innego podmiotu;</w:t>
      </w:r>
      <w:r w:rsidRPr="004F1FCA">
        <w:rPr>
          <w:rFonts w:cs="Times New Roman"/>
        </w:rPr>
        <w:br/>
        <w:t xml:space="preserve">b) sposób wykorzystania zasobów innego podmiotu, przez wykonawcę, przy wykonywaniu zamówienia publicznego; </w:t>
      </w:r>
      <w:r w:rsidRPr="004F1FCA">
        <w:rPr>
          <w:rFonts w:cs="Times New Roman"/>
        </w:rPr>
        <w:br/>
        <w:t xml:space="preserve">c) zakres i okres udziału innego podmiotu przy wykonywaniu zamówienia publicznego; </w:t>
      </w:r>
      <w:r w:rsidRPr="004F1FCA">
        <w:rPr>
          <w:rFonts w:cs="Times New Roman"/>
        </w:rPr>
        <w:br/>
        <w:t>d) czy inne podmioty, na zdolności, których wykonawca powołuje się w odniesieniu do warunków udziału w postępowaniu dotyczących wykształcenia, kwalifikacji zawodowych lub doświadczenia, zrealizują roboty budowlane lub usługi/dostawy, których wskazane zdolności dotyczą</w:t>
      </w:r>
    </w:p>
    <w:p w:rsidR="00C0533E" w:rsidRPr="004F1FCA" w:rsidRDefault="00C0533E" w:rsidP="004B228F">
      <w:pPr>
        <w:jc w:val="both"/>
        <w:rPr>
          <w:rFonts w:cs="Times New Roman"/>
        </w:rPr>
      </w:pPr>
    </w:p>
    <w:p w:rsidR="00C10189" w:rsidRPr="004F1FCA" w:rsidRDefault="00C10189" w:rsidP="00C10189">
      <w:pPr>
        <w:widowControl/>
        <w:suppressAutoHyphens w:val="0"/>
        <w:autoSpaceDE w:val="0"/>
        <w:ind w:right="8"/>
        <w:rPr>
          <w:rFonts w:cs="Times New Roman"/>
          <w:b/>
          <w:bCs/>
          <w:spacing w:val="-6"/>
        </w:rPr>
      </w:pPr>
      <w:r w:rsidRPr="004F1FCA">
        <w:rPr>
          <w:rFonts w:cs="Times New Roman"/>
          <w:b/>
          <w:bCs/>
          <w:spacing w:val="-6"/>
        </w:rPr>
        <w:t>III. Kryteria wyboru oferty najkorzystniejszej</w:t>
      </w:r>
    </w:p>
    <w:p w:rsidR="00C10189" w:rsidRPr="004F1FCA" w:rsidRDefault="00C10189" w:rsidP="00C10189">
      <w:pPr>
        <w:pStyle w:val="Akapitzlist"/>
        <w:numPr>
          <w:ilvl w:val="0"/>
          <w:numId w:val="14"/>
        </w:numPr>
        <w:tabs>
          <w:tab w:val="left" w:pos="1134"/>
        </w:tabs>
        <w:spacing w:before="120" w:after="120"/>
        <w:ind w:left="284" w:hanging="284"/>
        <w:rPr>
          <w:rFonts w:ascii="Times New Roman" w:hAnsi="Times New Roman"/>
          <w:sz w:val="24"/>
          <w:szCs w:val="24"/>
        </w:rPr>
      </w:pPr>
      <w:r w:rsidRPr="004F1FCA">
        <w:rPr>
          <w:rFonts w:ascii="Times New Roman" w:hAnsi="Times New Roman"/>
          <w:sz w:val="24"/>
          <w:szCs w:val="24"/>
        </w:rPr>
        <w:t xml:space="preserve">Przy dokonywaniu wyboru najkorzystniejszej oferty Zamawiający stosować będzie wyłącznie kryterium ceny – 100%. </w:t>
      </w:r>
      <w:r w:rsidR="00B464E7">
        <w:rPr>
          <w:rFonts w:ascii="Times New Roman" w:hAnsi="Times New Roman"/>
          <w:sz w:val="24"/>
          <w:szCs w:val="24"/>
        </w:rPr>
        <w:t xml:space="preserve">Cena=Cena </w:t>
      </w:r>
      <w:r w:rsidR="00B464E7">
        <w:rPr>
          <w:rFonts w:ascii="Times New Roman" w:hAnsi="Times New Roman"/>
          <w:sz w:val="24"/>
          <w:szCs w:val="24"/>
          <w:vertAlign w:val="subscript"/>
        </w:rPr>
        <w:t xml:space="preserve">oferty z najniższą ceną </w:t>
      </w:r>
      <w:r w:rsidR="00B464E7">
        <w:rPr>
          <w:rFonts w:ascii="Times New Roman" w:hAnsi="Times New Roman"/>
          <w:sz w:val="24"/>
          <w:szCs w:val="24"/>
        </w:rPr>
        <w:t xml:space="preserve">/ Cena </w:t>
      </w:r>
      <w:r w:rsidR="00B464E7">
        <w:rPr>
          <w:rFonts w:ascii="Times New Roman" w:hAnsi="Times New Roman"/>
          <w:sz w:val="24"/>
          <w:szCs w:val="24"/>
          <w:vertAlign w:val="subscript"/>
        </w:rPr>
        <w:t xml:space="preserve">oferty badanej </w:t>
      </w:r>
      <w:r w:rsidR="00B464E7">
        <w:rPr>
          <w:rFonts w:ascii="Times New Roman" w:hAnsi="Times New Roman"/>
          <w:sz w:val="24"/>
          <w:szCs w:val="24"/>
        </w:rPr>
        <w:t>x 100</w:t>
      </w:r>
    </w:p>
    <w:p w:rsidR="00C10189" w:rsidRPr="004F1FCA" w:rsidRDefault="00C10189" w:rsidP="00C10189">
      <w:pPr>
        <w:pStyle w:val="Akapitzlist"/>
        <w:numPr>
          <w:ilvl w:val="0"/>
          <w:numId w:val="14"/>
        </w:numPr>
        <w:tabs>
          <w:tab w:val="left" w:pos="1134"/>
        </w:tabs>
        <w:spacing w:before="120" w:after="120"/>
        <w:ind w:left="284" w:hanging="284"/>
        <w:rPr>
          <w:rFonts w:ascii="Times New Roman" w:hAnsi="Times New Roman"/>
          <w:sz w:val="24"/>
          <w:szCs w:val="24"/>
        </w:rPr>
      </w:pPr>
      <w:r w:rsidRPr="004F1FCA">
        <w:rPr>
          <w:rFonts w:ascii="Times New Roman" w:hAnsi="Times New Roman"/>
          <w:sz w:val="24"/>
          <w:szCs w:val="24"/>
        </w:rPr>
        <w:t xml:space="preserve">Jeżeli nie będzie można dokonać wyboru oferty najkorzystniejszej ze względu na to,                    że złożone oferty o takiej samej cenie, Zamawiający wezwie Wykonawców, którzy złożyli te oferty, do złożenia w wyznaczonym terminie ofert dodatkowych.  </w:t>
      </w:r>
    </w:p>
    <w:p w:rsidR="00C10189" w:rsidRPr="004F1FCA" w:rsidRDefault="00C10189" w:rsidP="00C10189">
      <w:pPr>
        <w:pStyle w:val="Akapitzlist"/>
        <w:numPr>
          <w:ilvl w:val="0"/>
          <w:numId w:val="14"/>
        </w:numPr>
        <w:tabs>
          <w:tab w:val="left" w:pos="1134"/>
        </w:tabs>
        <w:spacing w:before="120" w:after="120"/>
        <w:ind w:left="284" w:hanging="284"/>
        <w:jc w:val="both"/>
        <w:rPr>
          <w:rFonts w:ascii="Times New Roman" w:hAnsi="Times New Roman"/>
          <w:sz w:val="24"/>
          <w:szCs w:val="24"/>
        </w:rPr>
      </w:pPr>
      <w:r w:rsidRPr="004F1FCA">
        <w:rPr>
          <w:rFonts w:ascii="Times New Roman" w:hAnsi="Times New Roman"/>
          <w:sz w:val="24"/>
          <w:szCs w:val="24"/>
        </w:rPr>
        <w:t xml:space="preserve">Wykonawcy w ofertach dodatkowych nie mogą zaoferować cen wyższych niż zaoferowane </w:t>
      </w:r>
      <w:r w:rsidRPr="004F1FCA">
        <w:rPr>
          <w:rFonts w:ascii="Times New Roman" w:hAnsi="Times New Roman"/>
          <w:sz w:val="24"/>
          <w:szCs w:val="24"/>
        </w:rPr>
        <w:br/>
        <w:t>w złożonych ofertach.</w:t>
      </w:r>
      <w:r w:rsidRPr="004F1FCA">
        <w:rPr>
          <w:rFonts w:ascii="Times New Roman" w:eastAsia="Lucida Sans Unicode" w:hAnsi="Times New Roman"/>
          <w:kern w:val="1"/>
          <w:sz w:val="24"/>
          <w:szCs w:val="24"/>
          <w:lang w:eastAsia="hi-IN" w:bidi="hi-IN"/>
        </w:rPr>
        <w:t xml:space="preserve"> </w:t>
      </w:r>
    </w:p>
    <w:p w:rsidR="00C10189" w:rsidRPr="004F1FCA" w:rsidRDefault="00C10189" w:rsidP="00C10189">
      <w:pPr>
        <w:pStyle w:val="Akapitzlist"/>
        <w:numPr>
          <w:ilvl w:val="0"/>
          <w:numId w:val="14"/>
        </w:numPr>
        <w:tabs>
          <w:tab w:val="left" w:pos="1134"/>
        </w:tabs>
        <w:spacing w:before="120" w:after="120"/>
        <w:ind w:left="284" w:hanging="284"/>
        <w:jc w:val="both"/>
        <w:rPr>
          <w:rFonts w:ascii="Times New Roman" w:hAnsi="Times New Roman"/>
          <w:sz w:val="24"/>
          <w:szCs w:val="24"/>
        </w:rPr>
      </w:pPr>
      <w:r w:rsidRPr="004F1FCA">
        <w:rPr>
          <w:rFonts w:ascii="Times New Roman" w:hAnsi="Times New Roman"/>
          <w:sz w:val="24"/>
          <w:szCs w:val="24"/>
        </w:rPr>
        <w:t xml:space="preserve">Jeżeli cena oferty złożonej przez Wykonawcę będzie budziła wątpliwości Zamawiającego co do możliwości wykonania przedmiotu zamówienia zgodnie z wymaganiami określonymi przez Zamawiającego, Zamawiający zwróci się do Wykonawcy o udzielenie wyjaśnień oraz złożenie dowodów dotyczących elementów oferty mających wpływ na wysokość zaoferowanej  ceny. </w:t>
      </w:r>
    </w:p>
    <w:p w:rsidR="00C10189" w:rsidRPr="004F1FCA" w:rsidRDefault="00C10189" w:rsidP="00C10189">
      <w:pPr>
        <w:pStyle w:val="Akapitzlist"/>
        <w:numPr>
          <w:ilvl w:val="0"/>
          <w:numId w:val="14"/>
        </w:numPr>
        <w:tabs>
          <w:tab w:val="left" w:pos="1134"/>
          <w:tab w:val="left" w:pos="1276"/>
        </w:tabs>
        <w:spacing w:before="120" w:after="120"/>
        <w:ind w:left="284" w:hanging="284"/>
        <w:jc w:val="both"/>
        <w:rPr>
          <w:rFonts w:ascii="Times New Roman" w:hAnsi="Times New Roman"/>
          <w:sz w:val="24"/>
          <w:szCs w:val="24"/>
        </w:rPr>
      </w:pPr>
      <w:r w:rsidRPr="004F1FCA">
        <w:rPr>
          <w:rFonts w:ascii="Times New Roman" w:hAnsi="Times New Roman"/>
          <w:sz w:val="24"/>
          <w:szCs w:val="24"/>
        </w:rPr>
        <w:t xml:space="preserve">Unieważnia się postępowanie w następujących przypadkach: </w:t>
      </w:r>
    </w:p>
    <w:p w:rsidR="00C10189" w:rsidRPr="004F1FCA" w:rsidRDefault="00C10189" w:rsidP="00D837DF">
      <w:pPr>
        <w:pStyle w:val="Akapitzlist"/>
        <w:numPr>
          <w:ilvl w:val="0"/>
          <w:numId w:val="15"/>
        </w:numPr>
        <w:tabs>
          <w:tab w:val="left" w:pos="1418"/>
        </w:tabs>
        <w:spacing w:before="120" w:after="120"/>
        <w:ind w:left="993" w:hanging="284"/>
        <w:jc w:val="both"/>
        <w:rPr>
          <w:rFonts w:ascii="Times New Roman" w:hAnsi="Times New Roman"/>
        </w:rPr>
      </w:pPr>
      <w:r w:rsidRPr="004F1FCA">
        <w:rPr>
          <w:rFonts w:ascii="Times New Roman" w:hAnsi="Times New Roman"/>
        </w:rPr>
        <w:t xml:space="preserve">nie wpłynęła żadna oferta, </w:t>
      </w:r>
    </w:p>
    <w:p w:rsidR="00C10189" w:rsidRPr="004F1FCA" w:rsidRDefault="00C10189" w:rsidP="00D837DF">
      <w:pPr>
        <w:pStyle w:val="Akapitzlist"/>
        <w:numPr>
          <w:ilvl w:val="0"/>
          <w:numId w:val="15"/>
        </w:numPr>
        <w:tabs>
          <w:tab w:val="left" w:pos="1418"/>
          <w:tab w:val="left" w:pos="1701"/>
        </w:tabs>
        <w:spacing w:before="120" w:after="120"/>
        <w:ind w:left="993" w:hanging="284"/>
        <w:jc w:val="both"/>
        <w:rPr>
          <w:rFonts w:ascii="Times New Roman" w:hAnsi="Times New Roman"/>
        </w:rPr>
      </w:pPr>
      <w:r w:rsidRPr="004F1FCA">
        <w:rPr>
          <w:rFonts w:ascii="Times New Roman" w:hAnsi="Times New Roman"/>
          <w:sz w:val="24"/>
          <w:szCs w:val="24"/>
        </w:rPr>
        <w:t xml:space="preserve">cena oferty najkorzystniejszej (najtańszej) przekracza kwotę jaką Zamawiający przeznaczył na realizację zamówienia, </w:t>
      </w:r>
    </w:p>
    <w:p w:rsidR="00C10189" w:rsidRPr="004F1FCA" w:rsidRDefault="00C10189" w:rsidP="00D837DF">
      <w:pPr>
        <w:pStyle w:val="Akapitzlist"/>
        <w:numPr>
          <w:ilvl w:val="0"/>
          <w:numId w:val="15"/>
        </w:numPr>
        <w:tabs>
          <w:tab w:val="left" w:pos="1418"/>
          <w:tab w:val="left" w:pos="1701"/>
        </w:tabs>
        <w:spacing w:before="120" w:after="120"/>
        <w:ind w:left="993" w:hanging="284"/>
        <w:jc w:val="both"/>
        <w:rPr>
          <w:rFonts w:ascii="Times New Roman" w:hAnsi="Times New Roman"/>
        </w:rPr>
      </w:pPr>
      <w:r w:rsidRPr="004F1FCA">
        <w:rPr>
          <w:rFonts w:ascii="Times New Roman" w:hAnsi="Times New Roman"/>
          <w:sz w:val="24"/>
          <w:szCs w:val="24"/>
        </w:rPr>
        <w:t xml:space="preserve">wystąpiła istotna zmiana okoliczności powodująca, że wykonanie zamówienia nie leży w interesie publicznym czego nie można było wcześniej przewidzieć, </w:t>
      </w:r>
    </w:p>
    <w:p w:rsidR="00272DB0" w:rsidRPr="004F1FCA" w:rsidRDefault="00C10189" w:rsidP="0066295E">
      <w:pPr>
        <w:pStyle w:val="Akapitzlist"/>
        <w:numPr>
          <w:ilvl w:val="0"/>
          <w:numId w:val="15"/>
        </w:numPr>
        <w:tabs>
          <w:tab w:val="left" w:pos="1418"/>
          <w:tab w:val="left" w:pos="1701"/>
        </w:tabs>
        <w:spacing w:before="120" w:after="120"/>
        <w:ind w:left="993" w:hanging="284"/>
        <w:jc w:val="both"/>
        <w:rPr>
          <w:rFonts w:ascii="Times New Roman" w:hAnsi="Times New Roman"/>
        </w:rPr>
      </w:pPr>
      <w:r w:rsidRPr="004F1FCA">
        <w:rPr>
          <w:rFonts w:ascii="Times New Roman" w:hAnsi="Times New Roman"/>
          <w:sz w:val="24"/>
          <w:szCs w:val="24"/>
        </w:rPr>
        <w:t xml:space="preserve">bez podania przyczyny. </w:t>
      </w:r>
    </w:p>
    <w:p w:rsidR="00BD5695" w:rsidRPr="00904DBF" w:rsidRDefault="00BD5695" w:rsidP="00BD5695">
      <w:pPr>
        <w:widowControl/>
        <w:numPr>
          <w:ilvl w:val="0"/>
          <w:numId w:val="1"/>
        </w:numPr>
        <w:shd w:val="clear" w:color="auto" w:fill="FFFFFF"/>
        <w:suppressAutoHyphens w:val="0"/>
        <w:ind w:left="426" w:hanging="426"/>
        <w:rPr>
          <w:rFonts w:cs="Times New Roman"/>
          <w:b/>
          <w:bCs/>
        </w:rPr>
      </w:pPr>
      <w:r w:rsidRPr="004F1FCA">
        <w:rPr>
          <w:rFonts w:cs="Times New Roman"/>
          <w:b/>
          <w:bCs/>
        </w:rPr>
        <w:t xml:space="preserve">Środki finansowania </w:t>
      </w:r>
    </w:p>
    <w:p w:rsidR="00BD5695" w:rsidRPr="004F1FCA" w:rsidRDefault="00BD5695" w:rsidP="00BD5695">
      <w:pPr>
        <w:widowControl/>
        <w:suppressAutoHyphens w:val="0"/>
        <w:jc w:val="both"/>
        <w:rPr>
          <w:rFonts w:eastAsia="Times New Roman" w:cs="Times New Roman"/>
          <w:kern w:val="0"/>
          <w:lang w:eastAsia="pl-PL" w:bidi="ar-SA"/>
        </w:rPr>
      </w:pPr>
      <w:r w:rsidRPr="004F1FCA">
        <w:rPr>
          <w:rFonts w:eastAsia="Times New Roman" w:cs="Times New Roman"/>
          <w:kern w:val="0"/>
          <w:lang w:eastAsia="pl-PL" w:bidi="ar-SA"/>
        </w:rPr>
        <w:t xml:space="preserve">Zamówienie jest dofinansowane w ramach Regionalnego Programu Operacyjnego Województwa Świętokrzyskiego na lata 2014-2020 współfinansowanego ze środków Europejskiego Funduszu Społecznego na podstawie umowy o dofinansowanie projektu: </w:t>
      </w:r>
      <w:r w:rsidR="00C10189" w:rsidRPr="004F1FCA">
        <w:rPr>
          <w:rFonts w:eastAsia="Times New Roman" w:cs="Times New Roman"/>
          <w:kern w:val="0"/>
          <w:lang w:eastAsia="pl-PL" w:bidi="ar-SA"/>
        </w:rPr>
        <w:t>„</w:t>
      </w:r>
      <w:r w:rsidR="00C10189" w:rsidRPr="004F1FCA">
        <w:rPr>
          <w:rFonts w:cs="Times New Roman"/>
          <w:bCs/>
        </w:rPr>
        <w:t>Aktywni rodzice – szczęśliwe dzieci”</w:t>
      </w:r>
    </w:p>
    <w:p w:rsidR="00CA5835" w:rsidRPr="004F1FCA" w:rsidRDefault="00CA5835" w:rsidP="00CA5835">
      <w:pPr>
        <w:rPr>
          <w:rFonts w:cs="Times New Roman"/>
        </w:rPr>
      </w:pPr>
    </w:p>
    <w:p w:rsidR="00220142" w:rsidRPr="004F1FCA" w:rsidRDefault="00220142" w:rsidP="009E7948">
      <w:pPr>
        <w:rPr>
          <w:rFonts w:cs="Times New Roman"/>
          <w:b/>
        </w:rPr>
      </w:pPr>
      <w:r w:rsidRPr="004F1FCA">
        <w:rPr>
          <w:rFonts w:cs="Times New Roman"/>
          <w:b/>
        </w:rPr>
        <w:t xml:space="preserve">V. Okres realizacji zamówienia: </w:t>
      </w:r>
      <w:r w:rsidR="00F9221D" w:rsidRPr="004F1FCA">
        <w:rPr>
          <w:rFonts w:cs="Times New Roman"/>
          <w:bCs/>
        </w:rPr>
        <w:t xml:space="preserve">od </w:t>
      </w:r>
      <w:r w:rsidR="00351B45" w:rsidRPr="004F1FCA">
        <w:rPr>
          <w:rFonts w:cs="Times New Roman"/>
          <w:bCs/>
        </w:rPr>
        <w:t xml:space="preserve">dnia </w:t>
      </w:r>
      <w:r w:rsidR="00F9221D" w:rsidRPr="004F1FCA">
        <w:rPr>
          <w:rFonts w:cs="Times New Roman"/>
          <w:bCs/>
        </w:rPr>
        <w:t xml:space="preserve">podpisania umowy </w:t>
      </w:r>
      <w:r w:rsidR="00F9221D" w:rsidRPr="004F1FCA">
        <w:rPr>
          <w:rFonts w:cs="Times New Roman"/>
          <w:b/>
          <w:bCs/>
        </w:rPr>
        <w:t xml:space="preserve">do </w:t>
      </w:r>
      <w:r w:rsidR="00B8198E" w:rsidRPr="004F1FCA">
        <w:rPr>
          <w:rFonts w:cs="Times New Roman"/>
          <w:b/>
          <w:bCs/>
        </w:rPr>
        <w:t>27.12.2017</w:t>
      </w:r>
      <w:r w:rsidR="00D837DF" w:rsidRPr="004F1FCA">
        <w:rPr>
          <w:rFonts w:cs="Times New Roman"/>
          <w:b/>
          <w:bCs/>
        </w:rPr>
        <w:t xml:space="preserve"> </w:t>
      </w:r>
      <w:r w:rsidRPr="004F1FCA">
        <w:rPr>
          <w:rFonts w:cs="Times New Roman"/>
          <w:b/>
          <w:bCs/>
        </w:rPr>
        <w:t>r.</w:t>
      </w:r>
    </w:p>
    <w:p w:rsidR="004D57F2" w:rsidRPr="004F1FCA" w:rsidRDefault="004D57F2" w:rsidP="00CA5835">
      <w:pPr>
        <w:rPr>
          <w:rFonts w:cs="Times New Roman"/>
        </w:rPr>
      </w:pPr>
    </w:p>
    <w:p w:rsidR="00220142" w:rsidRPr="004F1FCA" w:rsidRDefault="00220142" w:rsidP="00CA5835">
      <w:pPr>
        <w:rPr>
          <w:rFonts w:cs="Times New Roman"/>
          <w:b/>
        </w:rPr>
      </w:pPr>
      <w:r w:rsidRPr="004F1FCA">
        <w:rPr>
          <w:rFonts w:cs="Times New Roman"/>
          <w:b/>
        </w:rPr>
        <w:t>V</w:t>
      </w:r>
      <w:r w:rsidR="004D57F2" w:rsidRPr="004F1FCA">
        <w:rPr>
          <w:rFonts w:cs="Times New Roman"/>
          <w:b/>
        </w:rPr>
        <w:t>I</w:t>
      </w:r>
      <w:r w:rsidRPr="004F1FCA">
        <w:rPr>
          <w:rFonts w:cs="Times New Roman"/>
          <w:b/>
        </w:rPr>
        <w:t xml:space="preserve">. Termin i miejsce składania ofert: </w:t>
      </w:r>
    </w:p>
    <w:p w:rsidR="004D57F2" w:rsidRPr="004F1FCA" w:rsidRDefault="004D57F2" w:rsidP="00CA5835">
      <w:pPr>
        <w:rPr>
          <w:rFonts w:cs="Times New Roman"/>
        </w:rPr>
      </w:pPr>
    </w:p>
    <w:p w:rsidR="004B228F" w:rsidRPr="004F1FCA" w:rsidRDefault="004B228F" w:rsidP="004B228F">
      <w:pPr>
        <w:jc w:val="both"/>
        <w:rPr>
          <w:rFonts w:cs="Times New Roman"/>
        </w:rPr>
      </w:pPr>
      <w:r w:rsidRPr="004F1FCA">
        <w:rPr>
          <w:rFonts w:cs="Times New Roman"/>
        </w:rPr>
        <w:t xml:space="preserve">Oferty należy składać do dnia </w:t>
      </w:r>
      <w:r w:rsidR="00B8198E" w:rsidRPr="004F1FCA">
        <w:rPr>
          <w:rFonts w:cs="Times New Roman"/>
        </w:rPr>
        <w:t>13</w:t>
      </w:r>
      <w:r w:rsidR="00351B45" w:rsidRPr="004F1FCA">
        <w:rPr>
          <w:rFonts w:cs="Times New Roman"/>
        </w:rPr>
        <w:t xml:space="preserve"> grudnia</w:t>
      </w:r>
      <w:r w:rsidR="00B8198E" w:rsidRPr="004F1FCA">
        <w:rPr>
          <w:rFonts w:cs="Times New Roman"/>
        </w:rPr>
        <w:t xml:space="preserve"> 2017 r. do godz. 12</w:t>
      </w:r>
      <w:r w:rsidRPr="004F1FCA">
        <w:rPr>
          <w:rFonts w:cs="Times New Roman"/>
        </w:rPr>
        <w:t xml:space="preserve">.00, w siedzibie Urzędu Gminy w Strawczynie, ul. Żeromskiego 16, 26-067 Strawczyn, sekretariat pok. nr 3. Oferty w formie pisemnej można składać osobiście lub nadsyłać pocztą tradycyjną na w/w adres. Oferty złożone w formie innej niż wymienione i oferty złożone po wskazanym terminie nie będą rozpatrywane. Liczy się data wpływu do siedziby Zamawiającego. </w:t>
      </w:r>
    </w:p>
    <w:p w:rsidR="009E33FE" w:rsidRPr="004F1FCA" w:rsidRDefault="009E33FE" w:rsidP="00CA5835">
      <w:pPr>
        <w:rPr>
          <w:rFonts w:cs="Times New Roman"/>
        </w:rPr>
      </w:pPr>
    </w:p>
    <w:p w:rsidR="009E33FE" w:rsidRPr="004F1FCA" w:rsidRDefault="009E33FE" w:rsidP="009E33FE">
      <w:pPr>
        <w:autoSpaceDE w:val="0"/>
        <w:jc w:val="both"/>
        <w:rPr>
          <w:rFonts w:cs="Times New Roman"/>
          <w:b/>
        </w:rPr>
      </w:pPr>
      <w:r w:rsidRPr="004F1FCA">
        <w:rPr>
          <w:rFonts w:cs="Times New Roman"/>
          <w:b/>
          <w:bCs/>
        </w:rPr>
        <w:t xml:space="preserve">VII. </w:t>
      </w:r>
      <w:r w:rsidRPr="004F1FCA">
        <w:rPr>
          <w:rFonts w:cs="Times New Roman"/>
          <w:b/>
        </w:rPr>
        <w:t>Opis sposobu przygotowania ofert:</w:t>
      </w:r>
    </w:p>
    <w:p w:rsidR="009E33FE" w:rsidRPr="004F1FCA" w:rsidRDefault="009E33FE" w:rsidP="009E33FE">
      <w:pPr>
        <w:suppressAutoHyphens w:val="0"/>
        <w:autoSpaceDE w:val="0"/>
        <w:jc w:val="both"/>
        <w:rPr>
          <w:rFonts w:cs="Times New Roman"/>
        </w:rPr>
      </w:pPr>
    </w:p>
    <w:p w:rsidR="00272DB0" w:rsidRPr="004F1FCA" w:rsidRDefault="00272DB0" w:rsidP="00272DB0">
      <w:pPr>
        <w:widowControl/>
        <w:numPr>
          <w:ilvl w:val="0"/>
          <w:numId w:val="5"/>
        </w:numPr>
        <w:tabs>
          <w:tab w:val="clear" w:pos="720"/>
          <w:tab w:val="num" w:pos="426"/>
        </w:tabs>
        <w:suppressAutoHyphens w:val="0"/>
        <w:ind w:left="284" w:hanging="284"/>
        <w:jc w:val="both"/>
        <w:rPr>
          <w:rFonts w:cs="Times New Roman"/>
        </w:rPr>
      </w:pPr>
      <w:r w:rsidRPr="004F1FCA">
        <w:rPr>
          <w:rFonts w:cs="Times New Roman"/>
        </w:rPr>
        <w:t xml:space="preserve">Ofertę sporządzić należy na druku „Formularz ofertowy” stanowiącym </w:t>
      </w:r>
      <w:r w:rsidRPr="004F1FCA">
        <w:rPr>
          <w:rFonts w:cs="Times New Roman"/>
          <w:b/>
        </w:rPr>
        <w:t>Załącznik nr 1</w:t>
      </w:r>
      <w:r w:rsidRPr="004F1FCA">
        <w:rPr>
          <w:rFonts w:cs="Times New Roman"/>
        </w:rPr>
        <w:t xml:space="preserve"> do niniejszego zapytania ofertowego, w języku polskim, w formie pisemnej, czytelnie. Oferta winna być podpisana przez Wykonawcę lub osobę upoważnioną do reprezentowania Wykonawcy (dokument, z którego wynika umocowanie do złożenia oferty należy złożyć wraz  z ofertą). </w:t>
      </w:r>
    </w:p>
    <w:p w:rsidR="00B47341" w:rsidRPr="004F1FCA" w:rsidRDefault="00B47341" w:rsidP="00B47341">
      <w:pPr>
        <w:widowControl/>
        <w:suppressAutoHyphens w:val="0"/>
        <w:ind w:left="284"/>
        <w:jc w:val="both"/>
        <w:rPr>
          <w:rFonts w:cs="Times New Roman"/>
        </w:rPr>
      </w:pPr>
    </w:p>
    <w:p w:rsidR="00272DB0" w:rsidRPr="004F1FCA" w:rsidRDefault="00272DB0" w:rsidP="00272DB0">
      <w:pPr>
        <w:widowControl/>
        <w:numPr>
          <w:ilvl w:val="0"/>
          <w:numId w:val="5"/>
        </w:numPr>
        <w:tabs>
          <w:tab w:val="clear" w:pos="720"/>
          <w:tab w:val="num" w:pos="426"/>
        </w:tabs>
        <w:suppressAutoHyphens w:val="0"/>
        <w:ind w:left="284" w:hanging="284"/>
        <w:jc w:val="both"/>
        <w:rPr>
          <w:rFonts w:cs="Times New Roman"/>
          <w:u w:val="single"/>
        </w:rPr>
      </w:pPr>
      <w:r w:rsidRPr="004F1FCA">
        <w:rPr>
          <w:rFonts w:cs="Times New Roman"/>
          <w:u w:val="single"/>
        </w:rPr>
        <w:t xml:space="preserve">Do Formularza ofertowego stanowiącego </w:t>
      </w:r>
      <w:r w:rsidRPr="004F1FCA">
        <w:rPr>
          <w:rFonts w:cs="Times New Roman"/>
          <w:b/>
          <w:u w:val="single"/>
        </w:rPr>
        <w:t>Załącznik nr 1</w:t>
      </w:r>
      <w:r w:rsidRPr="004F1FCA">
        <w:rPr>
          <w:rFonts w:cs="Times New Roman"/>
          <w:u w:val="single"/>
        </w:rPr>
        <w:t xml:space="preserve"> do zapytania ofertowego należy dołączyć:</w:t>
      </w:r>
    </w:p>
    <w:p w:rsidR="00351B45" w:rsidRPr="004F1FCA" w:rsidRDefault="00351B45" w:rsidP="00351B45">
      <w:pPr>
        <w:widowControl/>
        <w:suppressAutoHyphens w:val="0"/>
        <w:jc w:val="both"/>
        <w:rPr>
          <w:rFonts w:cs="Times New Roman"/>
          <w:u w:val="single"/>
        </w:rPr>
      </w:pPr>
    </w:p>
    <w:p w:rsidR="00272DB0" w:rsidRPr="004F1FCA" w:rsidRDefault="003E52AF" w:rsidP="004B228F">
      <w:pPr>
        <w:widowControl/>
        <w:numPr>
          <w:ilvl w:val="0"/>
          <w:numId w:val="4"/>
        </w:numPr>
        <w:tabs>
          <w:tab w:val="num" w:pos="426"/>
        </w:tabs>
        <w:suppressAutoHyphens w:val="0"/>
        <w:ind w:left="709" w:hanging="425"/>
        <w:jc w:val="both"/>
        <w:rPr>
          <w:rFonts w:cs="Times New Roman"/>
        </w:rPr>
      </w:pPr>
      <w:r w:rsidRPr="004F1FCA">
        <w:rPr>
          <w:rFonts w:cs="Times New Roman"/>
        </w:rPr>
        <w:t xml:space="preserve">Opis przedmiotu zamówienia </w:t>
      </w:r>
      <w:r w:rsidRPr="004F1FCA">
        <w:rPr>
          <w:rFonts w:cs="Times New Roman"/>
          <w:b/>
        </w:rPr>
        <w:t>– Z</w:t>
      </w:r>
      <w:r w:rsidR="00272DB0" w:rsidRPr="004F1FCA">
        <w:rPr>
          <w:rFonts w:cs="Times New Roman"/>
          <w:b/>
        </w:rPr>
        <w:t xml:space="preserve">ałącznik nr </w:t>
      </w:r>
      <w:r w:rsidR="00BA155C">
        <w:rPr>
          <w:rFonts w:cs="Times New Roman"/>
          <w:b/>
        </w:rPr>
        <w:t>4</w:t>
      </w:r>
      <w:r w:rsidR="00BA155C" w:rsidRPr="00BA155C">
        <w:rPr>
          <w:rFonts w:cs="Times New Roman"/>
          <w:b/>
        </w:rPr>
        <w:t>,</w:t>
      </w:r>
      <w:r w:rsidR="004B228F" w:rsidRPr="00BA155C">
        <w:rPr>
          <w:rFonts w:cs="Times New Roman"/>
          <w:b/>
        </w:rPr>
        <w:t xml:space="preserve"> </w:t>
      </w:r>
      <w:r w:rsidR="00BA155C">
        <w:rPr>
          <w:rFonts w:cs="Times New Roman"/>
          <w:b/>
        </w:rPr>
        <w:t>nr 5, nr 6</w:t>
      </w:r>
      <w:r w:rsidR="00272DB0" w:rsidRPr="00BA155C">
        <w:rPr>
          <w:rFonts w:cs="Times New Roman"/>
        </w:rPr>
        <w:t xml:space="preserve"> </w:t>
      </w:r>
      <w:r w:rsidR="00272DB0" w:rsidRPr="004F1FCA">
        <w:rPr>
          <w:rFonts w:cs="Times New Roman"/>
        </w:rPr>
        <w:t>do zapytania ofertowego</w:t>
      </w:r>
      <w:r w:rsidR="00BA155C">
        <w:rPr>
          <w:rFonts w:cs="Times New Roman"/>
        </w:rPr>
        <w:t xml:space="preserve"> (w zależności, na którą część składana jest oferta)</w:t>
      </w:r>
      <w:r w:rsidR="00272DB0" w:rsidRPr="004F1FCA">
        <w:rPr>
          <w:rFonts w:cs="Times New Roman"/>
        </w:rPr>
        <w:t>.</w:t>
      </w:r>
    </w:p>
    <w:p w:rsidR="00272DB0" w:rsidRPr="004F1FCA" w:rsidRDefault="00272DB0" w:rsidP="004B228F">
      <w:pPr>
        <w:widowControl/>
        <w:numPr>
          <w:ilvl w:val="0"/>
          <w:numId w:val="4"/>
        </w:numPr>
        <w:tabs>
          <w:tab w:val="num" w:pos="426"/>
        </w:tabs>
        <w:suppressAutoHyphens w:val="0"/>
        <w:ind w:left="709" w:hanging="425"/>
        <w:jc w:val="both"/>
        <w:rPr>
          <w:rFonts w:cs="Times New Roman"/>
        </w:rPr>
      </w:pPr>
      <w:r w:rsidRPr="004F1FCA">
        <w:rPr>
          <w:rFonts w:cs="Times New Roman"/>
        </w:rPr>
        <w:t xml:space="preserve">Oświadczenie o spełnieniu warunków i  o braku powiązań osobowych lub kapitałowych pomiędzy Wykonawcą a Zamawiającym stanowiące </w:t>
      </w:r>
      <w:r w:rsidRPr="004F1FCA">
        <w:rPr>
          <w:rFonts w:cs="Times New Roman"/>
          <w:b/>
        </w:rPr>
        <w:t xml:space="preserve">Załącznik nr </w:t>
      </w:r>
      <w:r w:rsidR="00BA155C">
        <w:rPr>
          <w:rFonts w:cs="Times New Roman"/>
          <w:b/>
        </w:rPr>
        <w:t>2</w:t>
      </w:r>
      <w:r w:rsidRPr="004F1FCA">
        <w:rPr>
          <w:rFonts w:cs="Times New Roman"/>
        </w:rPr>
        <w:t xml:space="preserve"> do zapytania ofertowego.</w:t>
      </w:r>
    </w:p>
    <w:p w:rsidR="004B228F" w:rsidRPr="004F1FCA" w:rsidRDefault="004B228F" w:rsidP="004B228F">
      <w:pPr>
        <w:widowControl/>
        <w:numPr>
          <w:ilvl w:val="0"/>
          <w:numId w:val="4"/>
        </w:numPr>
        <w:tabs>
          <w:tab w:val="clear" w:pos="1920"/>
        </w:tabs>
        <w:suppressAutoHyphens w:val="0"/>
        <w:ind w:left="709" w:hanging="425"/>
        <w:contextualSpacing/>
        <w:jc w:val="both"/>
        <w:rPr>
          <w:rFonts w:cs="Times New Roman"/>
        </w:rPr>
      </w:pPr>
      <w:r w:rsidRPr="004F1FCA">
        <w:rPr>
          <w:rFonts w:cs="Times New Roman"/>
        </w:rPr>
        <w:t xml:space="preserve">Dokumenty, z których wynika umocowanie osób do reprezentowania Wykonawcy, w szczególności: </w:t>
      </w:r>
    </w:p>
    <w:p w:rsidR="004B228F" w:rsidRPr="004F1FCA" w:rsidRDefault="004B228F" w:rsidP="004B228F">
      <w:pPr>
        <w:spacing w:before="120" w:after="120"/>
        <w:ind w:left="709"/>
        <w:jc w:val="both"/>
        <w:rPr>
          <w:rFonts w:eastAsia="Times New Roman" w:cs="Times New Roman"/>
          <w:lang w:eastAsia="x-none"/>
        </w:rPr>
      </w:pPr>
      <w:r w:rsidRPr="004F1FCA">
        <w:rPr>
          <w:rFonts w:eastAsia="Times New Roman" w:cs="Times New Roman"/>
          <w:lang w:eastAsia="x-none"/>
        </w:rPr>
        <w:t xml:space="preserve">1). Odpis z właściwego rejestru lub z centralnej ewidencji i informacji o działalności gospodarczej/KRS, jeżeli odrębne przepisy wymagają wpisu do rejestru lub do ewidencji albo inny dokument potwierdzający uprawnienie do reprezentowania podmiotu przystępującego do postępowania, jeśli z dokumentów rejestrowych to uprawnienie nie wynika, wystawionego nie wcześniej niż 6 miesięcy przed upływem terminu składania ofert lub należy wskazać adres ogólnodostępnych i bezpłatnych baz danych, aby zamawiający mógł zapoznać się z dokumentami w celu wykazania braku podstaw do wykluczenia </w:t>
      </w:r>
    </w:p>
    <w:p w:rsidR="00351B45" w:rsidRPr="004F1FCA" w:rsidRDefault="004B228F" w:rsidP="00B8198E">
      <w:pPr>
        <w:spacing w:before="120" w:after="120"/>
        <w:ind w:left="709" w:hanging="425"/>
        <w:jc w:val="both"/>
        <w:rPr>
          <w:rFonts w:eastAsia="Times New Roman" w:cs="Times New Roman"/>
          <w:lang w:eastAsia="x-none"/>
        </w:rPr>
      </w:pPr>
      <w:r w:rsidRPr="004F1FCA">
        <w:rPr>
          <w:rFonts w:eastAsia="Times New Roman" w:cs="Times New Roman"/>
          <w:lang w:eastAsia="x-none"/>
        </w:rPr>
        <w:t>d)   W przypadku gdy umocowanie osoby upoważnionej do reprezentacji Wykonawcy nie wynika z publicznie dostępnych rejestrów, wówczas do złożonej oferty należy dołączyć pełnomocnictwo.</w:t>
      </w:r>
    </w:p>
    <w:p w:rsidR="004B228F" w:rsidRPr="004F1FCA" w:rsidRDefault="004B228F" w:rsidP="004B228F">
      <w:pPr>
        <w:jc w:val="both"/>
        <w:rPr>
          <w:rFonts w:cs="Times New Roman"/>
        </w:rPr>
      </w:pPr>
      <w:r w:rsidRPr="004F1FCA">
        <w:rPr>
          <w:rFonts w:cs="Times New Roman"/>
        </w:rPr>
        <w:t xml:space="preserve">Zamawiający zastrzega sobie prawo szczegółowego sprawdzenia stanu faktycznego z przedłożonymi dokumentami i oświadczeniami, w tym również poprzez wezwanie Oferenta do wyjaśnienia treści dokumentów lub przedłożenia dodatkowych dokumentów. </w:t>
      </w:r>
    </w:p>
    <w:p w:rsidR="00B47341" w:rsidRPr="004F1FCA" w:rsidRDefault="00B47341" w:rsidP="00B47341">
      <w:pPr>
        <w:widowControl/>
        <w:suppressAutoHyphens w:val="0"/>
        <w:ind w:left="284"/>
        <w:jc w:val="both"/>
        <w:rPr>
          <w:rFonts w:cs="Times New Roman"/>
        </w:rPr>
      </w:pPr>
    </w:p>
    <w:p w:rsidR="00272DB0" w:rsidRPr="004F1FCA" w:rsidRDefault="00272DB0" w:rsidP="00272DB0">
      <w:pPr>
        <w:widowControl/>
        <w:numPr>
          <w:ilvl w:val="0"/>
          <w:numId w:val="5"/>
        </w:numPr>
        <w:tabs>
          <w:tab w:val="clear" w:pos="720"/>
          <w:tab w:val="num" w:pos="426"/>
        </w:tabs>
        <w:suppressAutoHyphens w:val="0"/>
        <w:ind w:left="284" w:hanging="284"/>
        <w:jc w:val="both"/>
        <w:rPr>
          <w:rFonts w:cs="Times New Roman"/>
        </w:rPr>
      </w:pPr>
      <w:r w:rsidRPr="004F1FCA">
        <w:rPr>
          <w:rFonts w:cs="Times New Roman"/>
        </w:rPr>
        <w:t xml:space="preserve">Brak któregokolwiek z wymaganych powyżej dokumentów będzie skutkowało odrzuceniem oferty. </w:t>
      </w:r>
    </w:p>
    <w:p w:rsidR="00B47341" w:rsidRPr="004F1FCA" w:rsidRDefault="00B47341" w:rsidP="00B47341">
      <w:pPr>
        <w:widowControl/>
        <w:suppressAutoHyphens w:val="0"/>
        <w:ind w:left="284"/>
        <w:jc w:val="both"/>
        <w:rPr>
          <w:rFonts w:cs="Times New Roman"/>
        </w:rPr>
      </w:pPr>
    </w:p>
    <w:p w:rsidR="00272DB0" w:rsidRPr="004F1FCA" w:rsidRDefault="00272DB0" w:rsidP="00272DB0">
      <w:pPr>
        <w:widowControl/>
        <w:numPr>
          <w:ilvl w:val="0"/>
          <w:numId w:val="5"/>
        </w:numPr>
        <w:tabs>
          <w:tab w:val="clear" w:pos="720"/>
          <w:tab w:val="num" w:pos="426"/>
        </w:tabs>
        <w:suppressAutoHyphens w:val="0"/>
        <w:ind w:left="284" w:hanging="284"/>
        <w:jc w:val="both"/>
        <w:rPr>
          <w:rFonts w:cs="Times New Roman"/>
        </w:rPr>
      </w:pPr>
      <w:r w:rsidRPr="004F1FCA">
        <w:rPr>
          <w:rFonts w:cs="Times New Roman"/>
        </w:rPr>
        <w:t xml:space="preserve">Wymagany okres związania ofertą wynosi 30 dni. </w:t>
      </w:r>
    </w:p>
    <w:p w:rsidR="00B47341" w:rsidRPr="004F1FCA" w:rsidRDefault="00B47341" w:rsidP="00B47341">
      <w:pPr>
        <w:widowControl/>
        <w:suppressAutoHyphens w:val="0"/>
        <w:jc w:val="both"/>
        <w:rPr>
          <w:rFonts w:cs="Times New Roman"/>
        </w:rPr>
      </w:pPr>
    </w:p>
    <w:p w:rsidR="009E33FE" w:rsidRPr="004F1FCA" w:rsidRDefault="00272DB0" w:rsidP="00042343">
      <w:pPr>
        <w:suppressAutoHyphens w:val="0"/>
        <w:autoSpaceDE w:val="0"/>
        <w:ind w:left="284" w:hanging="284"/>
        <w:jc w:val="both"/>
        <w:rPr>
          <w:rFonts w:cs="Times New Roman"/>
        </w:rPr>
      </w:pPr>
      <w:r w:rsidRPr="004F1FCA">
        <w:rPr>
          <w:rFonts w:cs="Times New Roman"/>
        </w:rPr>
        <w:t>5</w:t>
      </w:r>
      <w:r w:rsidR="009E33FE" w:rsidRPr="004F1FCA">
        <w:rPr>
          <w:rFonts w:cs="Times New Roman"/>
        </w:rPr>
        <w:t xml:space="preserve">. Oferta powinna być złożona w </w:t>
      </w:r>
      <w:r w:rsidR="00A400E9" w:rsidRPr="004F1FCA">
        <w:rPr>
          <w:rFonts w:cs="Times New Roman"/>
        </w:rPr>
        <w:t xml:space="preserve">zamkniętej </w:t>
      </w:r>
      <w:r w:rsidR="009E33FE" w:rsidRPr="004F1FCA">
        <w:rPr>
          <w:rFonts w:cs="Times New Roman"/>
        </w:rPr>
        <w:t>kopercie opisanej następująco:</w:t>
      </w:r>
    </w:p>
    <w:p w:rsidR="00A400E9" w:rsidRPr="004F1FCA" w:rsidRDefault="00A400E9" w:rsidP="009E33FE">
      <w:pPr>
        <w:autoSpaceDE w:val="0"/>
        <w:jc w:val="both"/>
        <w:rPr>
          <w:rFonts w:cs="Times New Roman"/>
        </w:rPr>
      </w:pPr>
    </w:p>
    <w:p w:rsidR="004B228F" w:rsidRPr="004F1FCA" w:rsidRDefault="004B228F" w:rsidP="004B228F">
      <w:pPr>
        <w:autoSpaceDE w:val="0"/>
        <w:jc w:val="both"/>
        <w:rPr>
          <w:rFonts w:cs="Times New Roman"/>
        </w:rPr>
      </w:pPr>
      <w:r w:rsidRPr="004F1FCA">
        <w:rPr>
          <w:rFonts w:cs="Times New Roman"/>
        </w:rPr>
        <w:t>Urząd Gminy w Strawczynie</w:t>
      </w:r>
    </w:p>
    <w:p w:rsidR="004B228F" w:rsidRPr="004F1FCA" w:rsidRDefault="004B228F" w:rsidP="004B228F">
      <w:pPr>
        <w:autoSpaceDE w:val="0"/>
        <w:jc w:val="both"/>
        <w:rPr>
          <w:rFonts w:cs="Times New Roman"/>
        </w:rPr>
      </w:pPr>
      <w:r w:rsidRPr="004F1FCA">
        <w:rPr>
          <w:rFonts w:cs="Times New Roman"/>
        </w:rPr>
        <w:t xml:space="preserve">ul. Żeromskiego 16, </w:t>
      </w:r>
    </w:p>
    <w:p w:rsidR="004B228F" w:rsidRPr="004F1FCA" w:rsidRDefault="004B228F" w:rsidP="004B228F">
      <w:pPr>
        <w:autoSpaceDE w:val="0"/>
        <w:jc w:val="both"/>
        <w:rPr>
          <w:rFonts w:cs="Times New Roman"/>
        </w:rPr>
      </w:pPr>
      <w:r w:rsidRPr="004F1FCA">
        <w:rPr>
          <w:rFonts w:cs="Times New Roman"/>
        </w:rPr>
        <w:t xml:space="preserve">26-067 Strawczyn </w:t>
      </w:r>
    </w:p>
    <w:p w:rsidR="00A400E9" w:rsidRPr="004F1FCA" w:rsidRDefault="00A400E9" w:rsidP="009E33FE">
      <w:pPr>
        <w:autoSpaceDE w:val="0"/>
        <w:jc w:val="both"/>
        <w:rPr>
          <w:rFonts w:cs="Times New Roman"/>
        </w:rPr>
      </w:pPr>
    </w:p>
    <w:p w:rsidR="00A400E9" w:rsidRPr="004F1FCA" w:rsidRDefault="009E33FE" w:rsidP="009E33FE">
      <w:pPr>
        <w:autoSpaceDE w:val="0"/>
        <w:jc w:val="both"/>
        <w:rPr>
          <w:rFonts w:cs="Times New Roman"/>
        </w:rPr>
      </w:pPr>
      <w:r w:rsidRPr="004F1FCA">
        <w:rPr>
          <w:rFonts w:cs="Times New Roman"/>
        </w:rPr>
        <w:lastRenderedPageBreak/>
        <w:t xml:space="preserve">Zamówienie na: </w:t>
      </w:r>
      <w:r w:rsidR="00065BFB" w:rsidRPr="004F1FCA">
        <w:rPr>
          <w:rFonts w:cs="Times New Roman"/>
          <w:b/>
        </w:rPr>
        <w:t xml:space="preserve">Dostawa </w:t>
      </w:r>
      <w:r w:rsidR="00B8198E" w:rsidRPr="004F1FCA">
        <w:rPr>
          <w:rFonts w:cs="Times New Roman"/>
          <w:b/>
        </w:rPr>
        <w:t>wyposażenia do</w:t>
      </w:r>
      <w:r w:rsidR="00D837DF" w:rsidRPr="004F1FCA">
        <w:rPr>
          <w:rFonts w:cs="Times New Roman"/>
          <w:b/>
        </w:rPr>
        <w:t xml:space="preserve"> żłobka w Strawczynie </w:t>
      </w:r>
      <w:r w:rsidRPr="004F1FCA">
        <w:rPr>
          <w:rFonts w:cs="Times New Roman"/>
          <w:b/>
        </w:rPr>
        <w:t>w ramach projektu „</w:t>
      </w:r>
      <w:r w:rsidR="00D837DF" w:rsidRPr="004F1FCA">
        <w:rPr>
          <w:rFonts w:cs="Times New Roman"/>
          <w:b/>
          <w:bCs/>
        </w:rPr>
        <w:t>Aktywni rodzice – szczęśliwe dzieci”</w:t>
      </w:r>
      <w:r w:rsidRPr="004F1FCA">
        <w:rPr>
          <w:rFonts w:cs="Times New Roman"/>
        </w:rPr>
        <w:t>.</w:t>
      </w:r>
    </w:p>
    <w:p w:rsidR="009E33FE" w:rsidRPr="004F1FCA" w:rsidRDefault="009E33FE" w:rsidP="009E33FE">
      <w:pPr>
        <w:autoSpaceDE w:val="0"/>
        <w:jc w:val="both"/>
        <w:rPr>
          <w:rFonts w:cs="Times New Roman"/>
        </w:rPr>
      </w:pPr>
      <w:r w:rsidRPr="004F1FCA">
        <w:rPr>
          <w:rFonts w:cs="Times New Roman"/>
        </w:rPr>
        <w:t xml:space="preserve">Nie otwierać przed </w:t>
      </w:r>
      <w:r w:rsidR="00B8198E" w:rsidRPr="004F1FCA">
        <w:rPr>
          <w:rFonts w:cs="Times New Roman"/>
        </w:rPr>
        <w:t>13</w:t>
      </w:r>
      <w:r w:rsidR="00351B45" w:rsidRPr="004F1FCA">
        <w:rPr>
          <w:rFonts w:cs="Times New Roman"/>
        </w:rPr>
        <w:t>.12</w:t>
      </w:r>
      <w:r w:rsidRPr="004F1FCA">
        <w:rPr>
          <w:rFonts w:cs="Times New Roman"/>
        </w:rPr>
        <w:t>.2017 r., godz</w:t>
      </w:r>
      <w:r w:rsidR="00B8198E" w:rsidRPr="004F1FCA">
        <w:rPr>
          <w:rFonts w:cs="Times New Roman"/>
        </w:rPr>
        <w:t>. 12</w:t>
      </w:r>
      <w:r w:rsidRPr="004F1FCA">
        <w:rPr>
          <w:rFonts w:cs="Times New Roman"/>
        </w:rPr>
        <w:t>.15</w:t>
      </w:r>
    </w:p>
    <w:p w:rsidR="00A400E9" w:rsidRPr="004F1FCA" w:rsidRDefault="00A400E9" w:rsidP="009E33FE">
      <w:pPr>
        <w:suppressAutoHyphens w:val="0"/>
        <w:autoSpaceDE w:val="0"/>
        <w:jc w:val="both"/>
        <w:rPr>
          <w:rFonts w:cs="Times New Roman"/>
        </w:rPr>
      </w:pPr>
    </w:p>
    <w:p w:rsidR="0066295E" w:rsidRPr="004F1FCA" w:rsidRDefault="0066295E" w:rsidP="0066295E">
      <w:pPr>
        <w:suppressAutoHyphens w:val="0"/>
        <w:autoSpaceDE w:val="0"/>
        <w:jc w:val="both"/>
        <w:rPr>
          <w:rFonts w:cs="Times New Roman"/>
        </w:rPr>
      </w:pPr>
      <w:r w:rsidRPr="004F1FCA">
        <w:rPr>
          <w:rFonts w:cs="Times New Roman"/>
        </w:rPr>
        <w:t>6. Jeżeli oferta zostanie opisana w inny sposób niż</w:t>
      </w:r>
      <w:r w:rsidRPr="004F1FCA">
        <w:rPr>
          <w:rFonts w:eastAsia="TimesNewRoman" w:cs="Times New Roman"/>
        </w:rPr>
        <w:t xml:space="preserve"> </w:t>
      </w:r>
      <w:r w:rsidRPr="004F1FCA">
        <w:rPr>
          <w:rFonts w:cs="Times New Roman"/>
        </w:rPr>
        <w:t>w punkcie 5, Zamawiaj</w:t>
      </w:r>
      <w:r w:rsidRPr="004F1FCA">
        <w:rPr>
          <w:rFonts w:eastAsia="TimesNewRoman" w:cs="Times New Roman"/>
        </w:rPr>
        <w:t>ą</w:t>
      </w:r>
      <w:r w:rsidRPr="004F1FCA">
        <w:rPr>
          <w:rFonts w:cs="Times New Roman"/>
        </w:rPr>
        <w:t>cy nie ponosi odpowiedzialno</w:t>
      </w:r>
      <w:r w:rsidRPr="004F1FCA">
        <w:rPr>
          <w:rFonts w:eastAsia="TimesNewRoman" w:cs="Times New Roman"/>
        </w:rPr>
        <w:t>ś</w:t>
      </w:r>
      <w:r w:rsidRPr="004F1FCA">
        <w:rPr>
          <w:rFonts w:cs="Times New Roman"/>
        </w:rPr>
        <w:t>ci za jej nieprawidłowe przekazanie w siedzibie Zamawiaj</w:t>
      </w:r>
      <w:r w:rsidRPr="004F1FCA">
        <w:rPr>
          <w:rFonts w:eastAsia="TimesNewRoman" w:cs="Times New Roman"/>
        </w:rPr>
        <w:t>ą</w:t>
      </w:r>
      <w:r w:rsidRPr="004F1FCA">
        <w:rPr>
          <w:rFonts w:cs="Times New Roman"/>
        </w:rPr>
        <w:t>cego, b</w:t>
      </w:r>
      <w:r w:rsidRPr="004F1FCA">
        <w:rPr>
          <w:rFonts w:eastAsia="TimesNewRoman" w:cs="Times New Roman"/>
        </w:rPr>
        <w:t>ą</w:t>
      </w:r>
      <w:r w:rsidRPr="004F1FCA">
        <w:rPr>
          <w:rFonts w:cs="Times New Roman"/>
        </w:rPr>
        <w:t>d</w:t>
      </w:r>
      <w:r w:rsidRPr="004F1FCA">
        <w:rPr>
          <w:rFonts w:eastAsia="TimesNewRoman" w:cs="Times New Roman"/>
        </w:rPr>
        <w:t xml:space="preserve">ź </w:t>
      </w:r>
      <w:r w:rsidRPr="004F1FCA">
        <w:rPr>
          <w:rFonts w:cs="Times New Roman"/>
        </w:rPr>
        <w:t>przedwczesne, przypadkowe otwarcie.</w:t>
      </w:r>
    </w:p>
    <w:p w:rsidR="0066295E" w:rsidRPr="004F1FCA" w:rsidRDefault="0066295E" w:rsidP="0066295E">
      <w:pPr>
        <w:suppressAutoHyphens w:val="0"/>
        <w:autoSpaceDE w:val="0"/>
        <w:jc w:val="both"/>
        <w:rPr>
          <w:rFonts w:cs="Times New Roman"/>
        </w:rPr>
      </w:pPr>
      <w:r w:rsidRPr="004F1FCA">
        <w:rPr>
          <w:rFonts w:cs="Times New Roman"/>
        </w:rPr>
        <w:t xml:space="preserve">Otwarcie ofert nastąpi w siedzibie Zamawiającego w dniu </w:t>
      </w:r>
      <w:r w:rsidR="00B8198E" w:rsidRPr="004F1FCA">
        <w:rPr>
          <w:rFonts w:cs="Times New Roman"/>
        </w:rPr>
        <w:t>13</w:t>
      </w:r>
      <w:r w:rsidR="00351B45" w:rsidRPr="004F1FCA">
        <w:rPr>
          <w:rFonts w:cs="Times New Roman"/>
        </w:rPr>
        <w:t>.12</w:t>
      </w:r>
      <w:r w:rsidR="00B8198E" w:rsidRPr="004F1FCA">
        <w:rPr>
          <w:rFonts w:cs="Times New Roman"/>
        </w:rPr>
        <w:t>.2017 r. godz. 12</w:t>
      </w:r>
      <w:r w:rsidRPr="004F1FCA">
        <w:rPr>
          <w:rFonts w:cs="Times New Roman"/>
        </w:rPr>
        <w:t xml:space="preserve">:15 pok. nr 5. Otwarcie ofert jest jawne. </w:t>
      </w:r>
    </w:p>
    <w:p w:rsidR="0066295E" w:rsidRPr="004F1FCA" w:rsidRDefault="0066295E" w:rsidP="0066295E">
      <w:pPr>
        <w:suppressAutoHyphens w:val="0"/>
        <w:autoSpaceDE w:val="0"/>
        <w:jc w:val="both"/>
        <w:rPr>
          <w:rFonts w:cs="Times New Roman"/>
        </w:rPr>
      </w:pPr>
    </w:p>
    <w:p w:rsidR="0066295E" w:rsidRPr="004F1FCA" w:rsidRDefault="0066295E" w:rsidP="0066295E">
      <w:pPr>
        <w:suppressAutoHyphens w:val="0"/>
        <w:autoSpaceDE w:val="0"/>
        <w:jc w:val="both"/>
        <w:rPr>
          <w:rFonts w:cs="Times New Roman"/>
        </w:rPr>
      </w:pPr>
      <w:r w:rsidRPr="004F1FCA">
        <w:rPr>
          <w:rFonts w:cs="Times New Roman"/>
        </w:rPr>
        <w:t>7. Wszelkie koszty zwi</w:t>
      </w:r>
      <w:r w:rsidRPr="004F1FCA">
        <w:rPr>
          <w:rFonts w:eastAsia="TimesNewRoman" w:cs="Times New Roman"/>
        </w:rPr>
        <w:t>ą</w:t>
      </w:r>
      <w:r w:rsidRPr="004F1FCA">
        <w:rPr>
          <w:rFonts w:cs="Times New Roman"/>
        </w:rPr>
        <w:t xml:space="preserve">zane z przygotowaniem oraz dostarczeniem oferty ponosi Wykonawca. </w:t>
      </w:r>
    </w:p>
    <w:p w:rsidR="0066295E" w:rsidRPr="004F1FCA" w:rsidRDefault="0066295E" w:rsidP="0066295E">
      <w:pPr>
        <w:widowControl/>
        <w:suppressAutoHyphens w:val="0"/>
        <w:jc w:val="both"/>
        <w:rPr>
          <w:rFonts w:cs="Times New Roman"/>
        </w:rPr>
      </w:pPr>
    </w:p>
    <w:p w:rsidR="0066295E" w:rsidRPr="004F1FCA" w:rsidRDefault="0066295E" w:rsidP="0066295E">
      <w:pPr>
        <w:widowControl/>
        <w:suppressAutoHyphens w:val="0"/>
        <w:jc w:val="both"/>
        <w:rPr>
          <w:rFonts w:cs="Times New Roman"/>
        </w:rPr>
      </w:pPr>
      <w:r w:rsidRPr="004F1FCA">
        <w:rPr>
          <w:rFonts w:cs="Times New Roman"/>
        </w:rPr>
        <w:t xml:space="preserve">8. Zasady wyliczania ceny. </w:t>
      </w:r>
    </w:p>
    <w:p w:rsidR="0066295E" w:rsidRPr="004F1FCA" w:rsidRDefault="0066295E" w:rsidP="0066295E">
      <w:pPr>
        <w:widowControl/>
        <w:numPr>
          <w:ilvl w:val="0"/>
          <w:numId w:val="16"/>
        </w:numPr>
        <w:suppressAutoHyphens w:val="0"/>
        <w:jc w:val="both"/>
        <w:rPr>
          <w:rFonts w:cs="Times New Roman"/>
        </w:rPr>
      </w:pPr>
      <w:r w:rsidRPr="004F1FCA">
        <w:rPr>
          <w:rFonts w:cs="Times New Roman"/>
        </w:rPr>
        <w:t xml:space="preserve">Cenę oferty należy obliczyć na Opisie przedmiotu zamówienia stanowiącym załącznik nr </w:t>
      </w:r>
      <w:r w:rsidR="00B464E7">
        <w:rPr>
          <w:rFonts w:cs="Times New Roman"/>
        </w:rPr>
        <w:t>4, 5 i 6</w:t>
      </w:r>
      <w:r w:rsidRPr="004F1FCA">
        <w:rPr>
          <w:rFonts w:cs="Times New Roman"/>
        </w:rPr>
        <w:t xml:space="preserve"> do Zapytania ofertowego, a następnie cenę oferty należy wpisać na Formularzu ofertowym – liczbowo i słownie. Cena musi zawierać dane o podatku VAT.</w:t>
      </w:r>
    </w:p>
    <w:p w:rsidR="0066295E" w:rsidRPr="004F1FCA" w:rsidRDefault="0066295E" w:rsidP="0066295E">
      <w:pPr>
        <w:widowControl/>
        <w:numPr>
          <w:ilvl w:val="0"/>
          <w:numId w:val="16"/>
        </w:numPr>
        <w:suppressAutoHyphens w:val="0"/>
        <w:jc w:val="both"/>
        <w:rPr>
          <w:rFonts w:cs="Times New Roman"/>
        </w:rPr>
      </w:pPr>
      <w:r w:rsidRPr="004F1FCA">
        <w:rPr>
          <w:rFonts w:cs="Times New Roman"/>
        </w:rPr>
        <w:t xml:space="preserve">Wykonawca jest zobowiązany do wypełnienia wszystkich pól w Opisie przedmiotu zamówienia. Brak wypełnienia i określenia wartości, w którejś z pozycji Opisu oraz dokonywanie zmian w treści Opisu spowoduje odrzucenie oferty. Wykonawca nie może wprowadzić zmian do Opisu przedmiotu zamówienia. </w:t>
      </w:r>
    </w:p>
    <w:p w:rsidR="0066295E" w:rsidRPr="004F1FCA" w:rsidRDefault="0066295E" w:rsidP="0066295E">
      <w:pPr>
        <w:widowControl/>
        <w:numPr>
          <w:ilvl w:val="0"/>
          <w:numId w:val="16"/>
        </w:numPr>
        <w:suppressAutoHyphens w:val="0"/>
        <w:jc w:val="both"/>
        <w:rPr>
          <w:rFonts w:cs="Times New Roman"/>
        </w:rPr>
      </w:pPr>
      <w:r w:rsidRPr="004F1FCA">
        <w:rPr>
          <w:rFonts w:cs="Times New Roman"/>
        </w:rPr>
        <w:t xml:space="preserve">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niniejszym Zapytaniu Ofertowym. </w:t>
      </w:r>
    </w:p>
    <w:p w:rsidR="0066295E" w:rsidRPr="004F1FCA" w:rsidRDefault="0066295E" w:rsidP="0066295E">
      <w:pPr>
        <w:widowControl/>
        <w:numPr>
          <w:ilvl w:val="0"/>
          <w:numId w:val="16"/>
        </w:numPr>
        <w:suppressAutoHyphens w:val="0"/>
        <w:jc w:val="both"/>
        <w:rPr>
          <w:rFonts w:cs="Times New Roman"/>
        </w:rPr>
      </w:pPr>
      <w:r w:rsidRPr="004F1FCA">
        <w:rPr>
          <w:rFonts w:cs="Times New Roman"/>
        </w:rPr>
        <w:t>Cena podana w  formularzu ofertowym winna być  wyrażona w PLN, wyliczona do dwóch miejsc po przecinku</w:t>
      </w:r>
    </w:p>
    <w:p w:rsidR="0066295E" w:rsidRPr="004F1FCA" w:rsidRDefault="0066295E" w:rsidP="0066295E">
      <w:pPr>
        <w:spacing w:line="300" w:lineRule="atLeast"/>
        <w:rPr>
          <w:rFonts w:cs="Times New Roman"/>
        </w:rPr>
      </w:pPr>
      <w:r w:rsidRPr="004F1FCA">
        <w:rPr>
          <w:rFonts w:cs="Times New Roman"/>
        </w:rPr>
        <w:t>9</w:t>
      </w:r>
      <w:r w:rsidR="00351B45" w:rsidRPr="004F1FCA">
        <w:rPr>
          <w:rFonts w:cs="Times New Roman"/>
        </w:rPr>
        <w:t>.  Zamawiający</w:t>
      </w:r>
      <w:r w:rsidRPr="004F1FCA">
        <w:rPr>
          <w:rFonts w:cs="Times New Roman"/>
        </w:rPr>
        <w:t xml:space="preserve"> przewiduje </w:t>
      </w:r>
      <w:r w:rsidR="00351B45" w:rsidRPr="004F1FCA">
        <w:rPr>
          <w:rFonts w:cs="Times New Roman"/>
        </w:rPr>
        <w:t>możliwość</w:t>
      </w:r>
      <w:r w:rsidRPr="004F1FCA">
        <w:rPr>
          <w:rFonts w:cs="Times New Roman"/>
        </w:rPr>
        <w:t xml:space="preserve"> składania ofert częściowych.</w:t>
      </w:r>
    </w:p>
    <w:p w:rsidR="0066295E" w:rsidRPr="004F1FCA" w:rsidRDefault="0066295E" w:rsidP="0066295E">
      <w:pPr>
        <w:spacing w:line="300" w:lineRule="atLeast"/>
        <w:rPr>
          <w:rFonts w:cs="Times New Roman"/>
        </w:rPr>
      </w:pPr>
      <w:r w:rsidRPr="004F1FCA">
        <w:rPr>
          <w:rFonts w:cs="Times New Roman"/>
        </w:rPr>
        <w:t xml:space="preserve">10. Zamawiający nie przewiduje możliwości składania ofert wariantowych i udzielenia zamówień uzupełniających. </w:t>
      </w:r>
    </w:p>
    <w:p w:rsidR="0066295E" w:rsidRPr="004F1FCA" w:rsidRDefault="0066295E" w:rsidP="0066295E">
      <w:pPr>
        <w:tabs>
          <w:tab w:val="num" w:pos="426"/>
        </w:tabs>
        <w:spacing w:line="300" w:lineRule="atLeast"/>
        <w:jc w:val="both"/>
        <w:rPr>
          <w:rFonts w:cs="Times New Roman"/>
        </w:rPr>
      </w:pPr>
    </w:p>
    <w:p w:rsidR="0066295E" w:rsidRPr="004F1FCA" w:rsidRDefault="0066295E" w:rsidP="0066295E">
      <w:pPr>
        <w:rPr>
          <w:rFonts w:cs="Times New Roman"/>
          <w:b/>
        </w:rPr>
      </w:pPr>
      <w:r w:rsidRPr="004F1FCA">
        <w:rPr>
          <w:rFonts w:cs="Times New Roman"/>
          <w:b/>
        </w:rPr>
        <w:t>VIII. Pozostałe postanowienia</w:t>
      </w:r>
    </w:p>
    <w:p w:rsidR="0066295E" w:rsidRPr="004F1FCA" w:rsidRDefault="0066295E" w:rsidP="0066295E">
      <w:pPr>
        <w:rPr>
          <w:rFonts w:cs="Times New Roman"/>
        </w:rPr>
      </w:pPr>
      <w:r w:rsidRPr="004F1FCA">
        <w:rPr>
          <w:rFonts w:cs="Times New Roman"/>
        </w:rPr>
        <w:t>1. Zamawiający zastrzega sobie możliwość unieważnienia postępowania bez podania przyczyny.</w:t>
      </w:r>
    </w:p>
    <w:p w:rsidR="0066295E" w:rsidRPr="004F1FCA" w:rsidRDefault="0066295E" w:rsidP="0066295E">
      <w:pPr>
        <w:jc w:val="both"/>
        <w:rPr>
          <w:rFonts w:cs="Times New Roman"/>
        </w:rPr>
      </w:pPr>
      <w:r w:rsidRPr="004F1FCA">
        <w:rPr>
          <w:rFonts w:cs="Times New Roman"/>
        </w:rPr>
        <w:t>2. W przypadku, gdy wybrany Wykonawca odstąpi od podpisania umowy z Zamawiającym, możliwe jest podpisanie przez Zamawiającego umowy z kolejnym Wykonawcą, który w postępowaniu uzyskał kolejną najwyższą liczbę punktów.</w:t>
      </w:r>
    </w:p>
    <w:p w:rsidR="0066295E" w:rsidRPr="004F1FCA" w:rsidRDefault="0066295E" w:rsidP="0066295E">
      <w:pPr>
        <w:jc w:val="both"/>
        <w:rPr>
          <w:rFonts w:cs="Times New Roman"/>
        </w:rPr>
      </w:pPr>
      <w:r w:rsidRPr="004F1FCA">
        <w:rPr>
          <w:rFonts w:cs="Times New Roman"/>
        </w:rPr>
        <w:t>3. Zamawiający może w toku badania i oceny ofert żądać od Wykonawców wyjaśnień oraz dokumentów dotyczących treści złożonych ofert.</w:t>
      </w:r>
    </w:p>
    <w:p w:rsidR="0066295E" w:rsidRPr="004F1FCA" w:rsidRDefault="0066295E" w:rsidP="0066295E">
      <w:pPr>
        <w:jc w:val="both"/>
        <w:rPr>
          <w:rFonts w:cs="Times New Roman"/>
        </w:rPr>
      </w:pPr>
      <w:r w:rsidRPr="004F1FCA">
        <w:rPr>
          <w:rFonts w:cs="Times New Roman"/>
        </w:rPr>
        <w:t>4. Zamawiający jest uprawniony do poprawienia w tekście oferty oczywistych omyłek pisarskich, niezwłocznie zawiadamiając o tym danego Wykonawcę.</w:t>
      </w:r>
    </w:p>
    <w:p w:rsidR="0066295E" w:rsidRPr="004F1FCA" w:rsidRDefault="0066295E" w:rsidP="0066295E">
      <w:pPr>
        <w:pStyle w:val="Akapitzlist"/>
        <w:numPr>
          <w:ilvl w:val="0"/>
          <w:numId w:val="17"/>
        </w:numPr>
        <w:spacing w:after="0" w:line="240" w:lineRule="auto"/>
        <w:ind w:left="426" w:hanging="426"/>
        <w:rPr>
          <w:rFonts w:ascii="Times New Roman" w:hAnsi="Times New Roman"/>
        </w:rPr>
      </w:pPr>
      <w:r w:rsidRPr="004F1FCA">
        <w:rPr>
          <w:rFonts w:ascii="Times New Roman" w:hAnsi="Times New Roman"/>
          <w:sz w:val="24"/>
        </w:rPr>
        <w:t>Zamawiający informuje, iż w umowie zawartej z Wykonawcą znajdować się będą zapisy dotyczące kar umownych.</w:t>
      </w:r>
    </w:p>
    <w:p w:rsidR="0066295E" w:rsidRPr="004F1FCA" w:rsidRDefault="0066295E" w:rsidP="0066295E">
      <w:pPr>
        <w:spacing w:line="276" w:lineRule="auto"/>
        <w:rPr>
          <w:rFonts w:cs="Times New Roman"/>
        </w:rPr>
      </w:pPr>
      <w:r w:rsidRPr="004F1FCA">
        <w:rPr>
          <w:rFonts w:cs="Times New Roman"/>
        </w:rPr>
        <w:t>6. Przewiduje si</w:t>
      </w:r>
      <w:r w:rsidRPr="004F1FCA">
        <w:rPr>
          <w:rFonts w:eastAsia="Times New Roman" w:cs="Times New Roman"/>
        </w:rPr>
        <w:t>ę możliwość dokonywania zmian postanowień umowy m.in. gdy:</w:t>
      </w:r>
      <w:r w:rsidRPr="004F1FCA">
        <w:rPr>
          <w:rFonts w:cs="Times New Roman"/>
        </w:rPr>
        <w:br/>
      </w:r>
      <w:r w:rsidRPr="004F1FCA">
        <w:rPr>
          <w:rFonts w:cs="Times New Roman"/>
          <w:shd w:val="clear" w:color="auto" w:fill="FFFFFF"/>
        </w:rPr>
        <w:t>6.1.1 nastąpi zmiana adresu miejsca zamieszkania Wykonawcy w trakcie trwania umowy, numerów kont bankowych oraz danych identyfikacyjnych</w:t>
      </w:r>
    </w:p>
    <w:p w:rsidR="0066295E" w:rsidRPr="004F1FCA" w:rsidRDefault="0066295E" w:rsidP="0066295E">
      <w:pPr>
        <w:widowControl/>
        <w:numPr>
          <w:ilvl w:val="2"/>
          <w:numId w:val="18"/>
        </w:numPr>
        <w:suppressAutoHyphens w:val="0"/>
        <w:spacing w:line="276" w:lineRule="auto"/>
        <w:ind w:left="567" w:hanging="567"/>
        <w:contextualSpacing/>
        <w:rPr>
          <w:rFonts w:cs="Times New Roman"/>
        </w:rPr>
      </w:pPr>
      <w:r w:rsidRPr="004F1FCA">
        <w:rPr>
          <w:rFonts w:cs="Times New Roman"/>
          <w:shd w:val="clear" w:color="auto" w:fill="FFFFFF"/>
        </w:rPr>
        <w:t>nastąpi konieczność likwidacji oczywistych omyłek pisarskich i rachunkowych w treści umowy</w:t>
      </w:r>
    </w:p>
    <w:p w:rsidR="0066295E" w:rsidRPr="004F1FCA" w:rsidRDefault="0066295E" w:rsidP="0066295E">
      <w:pPr>
        <w:widowControl/>
        <w:numPr>
          <w:ilvl w:val="2"/>
          <w:numId w:val="18"/>
        </w:numPr>
        <w:suppressAutoHyphens w:val="0"/>
        <w:spacing w:line="276" w:lineRule="auto"/>
        <w:ind w:left="567" w:hanging="567"/>
        <w:contextualSpacing/>
        <w:rPr>
          <w:rFonts w:cs="Times New Roman"/>
        </w:rPr>
      </w:pPr>
      <w:r w:rsidRPr="004F1FCA">
        <w:rPr>
          <w:rFonts w:cs="Times New Roman"/>
          <w:shd w:val="clear" w:color="auto" w:fill="FFFFFF"/>
        </w:rPr>
        <w:t>nastąpi zmiana powszechnie obowiązujących przepisów prawa w zakresie mającym wpływ na realizację przedmiotu umowy</w:t>
      </w:r>
    </w:p>
    <w:p w:rsidR="0066295E" w:rsidRPr="004F1FCA" w:rsidRDefault="0066295E" w:rsidP="0066295E">
      <w:pPr>
        <w:shd w:val="clear" w:color="auto" w:fill="FFFFFF"/>
        <w:tabs>
          <w:tab w:val="left" w:pos="342"/>
        </w:tabs>
        <w:spacing w:line="276" w:lineRule="auto"/>
        <w:rPr>
          <w:rFonts w:cs="Times New Roman"/>
        </w:rPr>
      </w:pPr>
      <w:r w:rsidRPr="004F1FCA">
        <w:rPr>
          <w:rFonts w:cs="Times New Roman"/>
          <w:spacing w:val="-6"/>
        </w:rPr>
        <w:t>6.2</w:t>
      </w:r>
      <w:r w:rsidRPr="004F1FCA">
        <w:rPr>
          <w:rFonts w:cs="Times New Roman"/>
        </w:rPr>
        <w:t>. W przypadku zaistnienia sytuacji wskazanych powy</w:t>
      </w:r>
      <w:r w:rsidRPr="004F1FCA">
        <w:rPr>
          <w:rFonts w:eastAsia="Times New Roman" w:cs="Times New Roman"/>
        </w:rPr>
        <w:t xml:space="preserve">żej </w:t>
      </w:r>
      <w:r w:rsidRPr="004F1FCA">
        <w:rPr>
          <w:rFonts w:eastAsia="Times New Roman" w:cs="Times New Roman"/>
          <w:i/>
          <w:iCs/>
        </w:rPr>
        <w:t xml:space="preserve">Wykonawca </w:t>
      </w:r>
      <w:r w:rsidRPr="004F1FCA">
        <w:rPr>
          <w:rFonts w:eastAsia="Times New Roman" w:cs="Times New Roman"/>
        </w:rPr>
        <w:t xml:space="preserve">lub </w:t>
      </w:r>
      <w:r w:rsidRPr="004F1FCA">
        <w:rPr>
          <w:rFonts w:eastAsia="Times New Roman" w:cs="Times New Roman"/>
          <w:i/>
          <w:iCs/>
        </w:rPr>
        <w:t xml:space="preserve">Zamawiający </w:t>
      </w:r>
      <w:r w:rsidRPr="004F1FCA">
        <w:rPr>
          <w:rFonts w:eastAsia="Times New Roman" w:cs="Times New Roman"/>
        </w:rPr>
        <w:t xml:space="preserve">złoży </w:t>
      </w:r>
      <w:r w:rsidRPr="004F1FCA">
        <w:rPr>
          <w:rFonts w:eastAsia="Times New Roman" w:cs="Times New Roman"/>
        </w:rPr>
        <w:lastRenderedPageBreak/>
        <w:t>drugiej stronie pisemny wniosek o zmianę postanowień umowy, wskazując okoliczności, które miały wpływ na wystąpienie tych sytuacji, niezwłocznie po ich zaistnieniu. Powyższe zmiany winny być wprowadzone poprzez zmianę do umowy - aneks. W przypadku każdej zmiany, o której mowa powyżej po stronie wnoszącego propozycję zmian leży udokumentowanie powstałe okoliczności.</w:t>
      </w:r>
    </w:p>
    <w:p w:rsidR="0066295E" w:rsidRPr="004F1FCA" w:rsidRDefault="0066295E" w:rsidP="0066295E">
      <w:pPr>
        <w:spacing w:line="276" w:lineRule="auto"/>
        <w:rPr>
          <w:rFonts w:cs="Times New Roman"/>
          <w:b/>
        </w:rPr>
      </w:pPr>
      <w:r w:rsidRPr="004F1FCA">
        <w:rPr>
          <w:rFonts w:cs="Times New Roman"/>
        </w:rPr>
        <w:t>Postanowienia dotyczące zmian w umowie n</w:t>
      </w:r>
      <w:r w:rsidRPr="004F1FCA">
        <w:rPr>
          <w:rFonts w:eastAsia="Times New Roman" w:cs="Times New Roman"/>
        </w:rPr>
        <w:t>ie stanowią jednocześnie zobowiązania Zamawiającego do wyrażenia takiej zgody.</w:t>
      </w:r>
    </w:p>
    <w:p w:rsidR="0066295E" w:rsidRPr="004F1FCA" w:rsidRDefault="0066295E" w:rsidP="0066295E">
      <w:pPr>
        <w:shd w:val="clear" w:color="auto" w:fill="FFFFFF"/>
        <w:spacing w:line="276" w:lineRule="auto"/>
        <w:rPr>
          <w:rFonts w:cs="Times New Roman"/>
        </w:rPr>
      </w:pPr>
      <w:r w:rsidRPr="004F1FCA">
        <w:rPr>
          <w:rFonts w:cs="Times New Roman"/>
        </w:rPr>
        <w:t>Zmiany postanowie</w:t>
      </w:r>
      <w:r w:rsidRPr="004F1FCA">
        <w:rPr>
          <w:rFonts w:eastAsia="Times New Roman" w:cs="Times New Roman"/>
        </w:rPr>
        <w:t>ń umowy mogą zostać wprowadzone do umowy w drodze aneksu do umowy w formie pisemnej pod rygorem nieważności.</w:t>
      </w:r>
    </w:p>
    <w:p w:rsidR="0066295E" w:rsidRPr="004F1FCA" w:rsidRDefault="0066295E" w:rsidP="0066295E">
      <w:pPr>
        <w:rPr>
          <w:rFonts w:cs="Times New Roman"/>
        </w:rPr>
      </w:pPr>
    </w:p>
    <w:p w:rsidR="004D57F2" w:rsidRPr="004F1FCA" w:rsidRDefault="0066295E" w:rsidP="0066295E">
      <w:pPr>
        <w:rPr>
          <w:rFonts w:cs="Times New Roman"/>
        </w:rPr>
      </w:pPr>
      <w:r w:rsidRPr="004F1FCA">
        <w:rPr>
          <w:rFonts w:cs="Times New Roman"/>
        </w:rPr>
        <w:t>Osoba upoważniona do kontaktów: Agata Wychowaniec, tel.: 888 526 312</w:t>
      </w:r>
    </w:p>
    <w:p w:rsidR="004D57F2" w:rsidRPr="004F1FCA" w:rsidRDefault="004D57F2" w:rsidP="004D57F2">
      <w:pPr>
        <w:jc w:val="right"/>
        <w:rPr>
          <w:rFonts w:cs="Times New Roman"/>
        </w:rPr>
      </w:pPr>
    </w:p>
    <w:p w:rsidR="004D57F2" w:rsidRPr="004F1FCA" w:rsidRDefault="004D57F2" w:rsidP="004D57F2">
      <w:pPr>
        <w:jc w:val="right"/>
        <w:rPr>
          <w:rFonts w:cs="Times New Roman"/>
        </w:rPr>
      </w:pPr>
    </w:p>
    <w:p w:rsidR="00B47341" w:rsidRPr="004F1FCA" w:rsidRDefault="00B47341" w:rsidP="0066295E">
      <w:pPr>
        <w:jc w:val="right"/>
        <w:rPr>
          <w:rFonts w:cs="Times New Roman"/>
        </w:rPr>
      </w:pPr>
    </w:p>
    <w:p w:rsidR="0066295E" w:rsidRPr="004F1FCA" w:rsidRDefault="0066295E" w:rsidP="0066295E">
      <w:pPr>
        <w:ind w:right="992"/>
        <w:jc w:val="right"/>
        <w:rPr>
          <w:rFonts w:cs="Times New Roman"/>
        </w:rPr>
      </w:pPr>
      <w:r w:rsidRPr="004F1FCA">
        <w:rPr>
          <w:rFonts w:cs="Times New Roman"/>
        </w:rPr>
        <w:t xml:space="preserve">Zatwierdzam </w:t>
      </w:r>
      <w:r w:rsidRPr="004F1FCA">
        <w:rPr>
          <w:rFonts w:cs="Times New Roman"/>
        </w:rPr>
        <w:tab/>
      </w:r>
    </w:p>
    <w:p w:rsidR="0066295E" w:rsidRPr="004F1FCA" w:rsidRDefault="0066295E" w:rsidP="0066295E">
      <w:pPr>
        <w:ind w:right="283"/>
        <w:jc w:val="right"/>
        <w:rPr>
          <w:rFonts w:cs="Times New Roman"/>
        </w:rPr>
      </w:pPr>
      <w:r w:rsidRPr="004F1FCA">
        <w:rPr>
          <w:rFonts w:cs="Times New Roman"/>
        </w:rPr>
        <w:tab/>
      </w:r>
    </w:p>
    <w:p w:rsidR="0066295E" w:rsidRPr="004F1FCA" w:rsidRDefault="0066295E" w:rsidP="0066295E">
      <w:pPr>
        <w:jc w:val="right"/>
        <w:rPr>
          <w:rFonts w:cs="Times New Roman"/>
        </w:rPr>
      </w:pPr>
    </w:p>
    <w:p w:rsidR="0066295E" w:rsidRPr="004F1FCA" w:rsidRDefault="0066295E" w:rsidP="0066295E">
      <w:pPr>
        <w:ind w:right="283"/>
        <w:jc w:val="right"/>
        <w:rPr>
          <w:rFonts w:cs="Times New Roman"/>
        </w:rPr>
      </w:pPr>
      <w:r w:rsidRPr="004F1FCA">
        <w:rPr>
          <w:rFonts w:cs="Times New Roman"/>
        </w:rPr>
        <w:t>Wójt Gminy Strawczyn</w:t>
      </w:r>
      <w:r w:rsidRPr="004F1FCA">
        <w:rPr>
          <w:rFonts w:cs="Times New Roman"/>
        </w:rPr>
        <w:tab/>
      </w:r>
    </w:p>
    <w:p w:rsidR="00B47341" w:rsidRPr="004F1FCA" w:rsidRDefault="0066295E" w:rsidP="0066295E">
      <w:pPr>
        <w:ind w:left="6663"/>
        <w:rPr>
          <w:rFonts w:cs="Times New Roman"/>
          <w:b/>
          <w:bCs/>
        </w:rPr>
      </w:pPr>
      <w:r w:rsidRPr="004F1FCA">
        <w:rPr>
          <w:rFonts w:cs="Times New Roman"/>
        </w:rPr>
        <w:t>mgr inż. Tadeusz Tkaczyk</w:t>
      </w:r>
    </w:p>
    <w:p w:rsidR="00220142" w:rsidRPr="004F1FCA" w:rsidRDefault="00220142" w:rsidP="00CA5835">
      <w:pPr>
        <w:rPr>
          <w:rFonts w:cs="Times New Roman"/>
          <w:b/>
          <w:bCs/>
        </w:rPr>
      </w:pPr>
      <w:r w:rsidRPr="004F1FCA">
        <w:rPr>
          <w:rFonts w:cs="Times New Roman"/>
          <w:b/>
          <w:bCs/>
        </w:rPr>
        <w:t xml:space="preserve">Załączniki: </w:t>
      </w:r>
    </w:p>
    <w:p w:rsidR="00042343" w:rsidRPr="004F1FCA" w:rsidRDefault="00042343" w:rsidP="00CA5835">
      <w:pPr>
        <w:rPr>
          <w:rFonts w:cs="Times New Roman"/>
        </w:rPr>
      </w:pPr>
    </w:p>
    <w:p w:rsidR="00220142" w:rsidRPr="004F1FCA" w:rsidRDefault="00220142" w:rsidP="00042343">
      <w:pPr>
        <w:pStyle w:val="Akapitzlist"/>
        <w:numPr>
          <w:ilvl w:val="0"/>
          <w:numId w:val="3"/>
        </w:numPr>
        <w:rPr>
          <w:rFonts w:ascii="Times New Roman" w:hAnsi="Times New Roman"/>
          <w:sz w:val="24"/>
          <w:szCs w:val="24"/>
        </w:rPr>
      </w:pPr>
      <w:r w:rsidRPr="004F1FCA">
        <w:rPr>
          <w:rFonts w:ascii="Times New Roman" w:hAnsi="Times New Roman"/>
          <w:sz w:val="24"/>
          <w:szCs w:val="24"/>
        </w:rPr>
        <w:t xml:space="preserve">Formularz ofertowy </w:t>
      </w:r>
    </w:p>
    <w:p w:rsidR="00D00537" w:rsidRPr="00D00537" w:rsidRDefault="00D00537" w:rsidP="00D00537">
      <w:pPr>
        <w:pStyle w:val="Akapitzlist"/>
        <w:numPr>
          <w:ilvl w:val="0"/>
          <w:numId w:val="3"/>
        </w:numPr>
        <w:rPr>
          <w:rFonts w:ascii="Times New Roman" w:hAnsi="Times New Roman"/>
          <w:sz w:val="24"/>
          <w:szCs w:val="24"/>
        </w:rPr>
      </w:pPr>
      <w:r w:rsidRPr="004F1FCA">
        <w:rPr>
          <w:rFonts w:ascii="Times New Roman" w:hAnsi="Times New Roman"/>
          <w:sz w:val="24"/>
          <w:szCs w:val="24"/>
        </w:rPr>
        <w:t xml:space="preserve">Oświadczenie </w:t>
      </w:r>
    </w:p>
    <w:p w:rsidR="00D00537" w:rsidRPr="00D00537" w:rsidRDefault="00D00537" w:rsidP="00D00537">
      <w:pPr>
        <w:pStyle w:val="Akapitzlist"/>
        <w:numPr>
          <w:ilvl w:val="0"/>
          <w:numId w:val="3"/>
        </w:numPr>
        <w:rPr>
          <w:rFonts w:ascii="Times New Roman" w:hAnsi="Times New Roman"/>
          <w:sz w:val="24"/>
          <w:szCs w:val="24"/>
        </w:rPr>
      </w:pPr>
      <w:r w:rsidRPr="004F1FCA">
        <w:rPr>
          <w:rFonts w:ascii="Times New Roman" w:hAnsi="Times New Roman"/>
          <w:sz w:val="24"/>
          <w:szCs w:val="24"/>
        </w:rPr>
        <w:t>Projekt umowy</w:t>
      </w:r>
    </w:p>
    <w:p w:rsidR="00B47341" w:rsidRPr="004F1FCA" w:rsidRDefault="00B47341" w:rsidP="00042343">
      <w:pPr>
        <w:pStyle w:val="Akapitzlist"/>
        <w:numPr>
          <w:ilvl w:val="0"/>
          <w:numId w:val="3"/>
        </w:numPr>
        <w:rPr>
          <w:rFonts w:ascii="Times New Roman" w:hAnsi="Times New Roman"/>
          <w:sz w:val="24"/>
          <w:szCs w:val="24"/>
        </w:rPr>
      </w:pPr>
      <w:r w:rsidRPr="004F1FCA">
        <w:rPr>
          <w:rFonts w:ascii="Times New Roman" w:hAnsi="Times New Roman"/>
          <w:sz w:val="24"/>
          <w:szCs w:val="24"/>
        </w:rPr>
        <w:t>Opis przedmiotu zamówienia</w:t>
      </w:r>
      <w:r w:rsidR="00D837DF" w:rsidRPr="004F1FCA">
        <w:rPr>
          <w:rFonts w:ascii="Times New Roman" w:hAnsi="Times New Roman"/>
          <w:sz w:val="24"/>
          <w:szCs w:val="24"/>
        </w:rPr>
        <w:t xml:space="preserve"> – część 1</w:t>
      </w:r>
    </w:p>
    <w:p w:rsidR="00D837DF" w:rsidRPr="004F1FCA" w:rsidRDefault="00D837DF" w:rsidP="00D837DF">
      <w:pPr>
        <w:pStyle w:val="Akapitzlist"/>
        <w:numPr>
          <w:ilvl w:val="0"/>
          <w:numId w:val="3"/>
        </w:numPr>
        <w:rPr>
          <w:rFonts w:ascii="Times New Roman" w:hAnsi="Times New Roman"/>
          <w:sz w:val="24"/>
          <w:szCs w:val="24"/>
        </w:rPr>
      </w:pPr>
      <w:r w:rsidRPr="004F1FCA">
        <w:rPr>
          <w:rFonts w:ascii="Times New Roman" w:hAnsi="Times New Roman"/>
          <w:sz w:val="24"/>
          <w:szCs w:val="24"/>
        </w:rPr>
        <w:t>Opis przedmiotu zamówienia – część 2</w:t>
      </w:r>
    </w:p>
    <w:p w:rsidR="00B8198E" w:rsidRDefault="00B8198E" w:rsidP="00D837DF">
      <w:pPr>
        <w:pStyle w:val="Akapitzlist"/>
        <w:numPr>
          <w:ilvl w:val="0"/>
          <w:numId w:val="3"/>
        </w:numPr>
        <w:rPr>
          <w:rFonts w:ascii="Times New Roman" w:hAnsi="Times New Roman"/>
          <w:sz w:val="24"/>
          <w:szCs w:val="24"/>
        </w:rPr>
      </w:pPr>
      <w:r w:rsidRPr="004F1FCA">
        <w:rPr>
          <w:rFonts w:ascii="Times New Roman" w:hAnsi="Times New Roman"/>
          <w:sz w:val="24"/>
          <w:szCs w:val="24"/>
        </w:rPr>
        <w:t>Opis przedmiotu zamówienia – część 3</w:t>
      </w:r>
    </w:p>
    <w:p w:rsidR="0057062B" w:rsidRPr="0057062B" w:rsidRDefault="0057062B" w:rsidP="00D837DF">
      <w:pPr>
        <w:pStyle w:val="Akapitzlist"/>
        <w:numPr>
          <w:ilvl w:val="0"/>
          <w:numId w:val="3"/>
        </w:numPr>
        <w:rPr>
          <w:rFonts w:ascii="Times New Roman" w:hAnsi="Times New Roman"/>
          <w:sz w:val="24"/>
          <w:szCs w:val="24"/>
        </w:rPr>
      </w:pPr>
      <w:r w:rsidRPr="0057062B">
        <w:rPr>
          <w:rFonts w:ascii="Times New Roman" w:hAnsi="Times New Roman"/>
          <w:sz w:val="24"/>
          <w:szCs w:val="24"/>
        </w:rPr>
        <w:t xml:space="preserve">Test </w:t>
      </w:r>
      <w:proofErr w:type="spellStart"/>
      <w:r w:rsidRPr="0057062B">
        <w:rPr>
          <w:rFonts w:ascii="Times New Roman" w:hAnsi="Times New Roman"/>
          <w:sz w:val="24"/>
          <w:szCs w:val="24"/>
        </w:rPr>
        <w:t>PassMark</w:t>
      </w:r>
      <w:proofErr w:type="spellEnd"/>
      <w:r w:rsidRPr="0057062B">
        <w:rPr>
          <w:rFonts w:ascii="Times New Roman" w:hAnsi="Times New Roman"/>
          <w:sz w:val="24"/>
          <w:szCs w:val="24"/>
        </w:rPr>
        <w:t xml:space="preserve"> CPU Performance z dnia 24 listopada 2017 roku</w:t>
      </w:r>
    </w:p>
    <w:p w:rsidR="00D00537" w:rsidRPr="004F1FCA" w:rsidRDefault="00D00537" w:rsidP="00D00537">
      <w:pPr>
        <w:pStyle w:val="Akapitzlist"/>
        <w:rPr>
          <w:rFonts w:ascii="Times New Roman" w:hAnsi="Times New Roman"/>
          <w:sz w:val="24"/>
          <w:szCs w:val="24"/>
        </w:rPr>
      </w:pPr>
    </w:p>
    <w:sectPr w:rsidR="00D00537" w:rsidRPr="004F1FCA" w:rsidSect="009E7948">
      <w:headerReference w:type="default" r:id="rId7"/>
      <w:pgSz w:w="11906" w:h="16838"/>
      <w:pgMar w:top="1417" w:right="849"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835" w:rsidRDefault="00CA5835" w:rsidP="00CA5835">
      <w:r>
        <w:separator/>
      </w:r>
    </w:p>
  </w:endnote>
  <w:endnote w:type="continuationSeparator" w:id="0">
    <w:p w:rsidR="00CA5835" w:rsidRDefault="00CA5835" w:rsidP="00CA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charset w:val="EE"/>
    <w:family w:val="roman"/>
    <w:pitch w:val="default"/>
    <w:sig w:usb0="00000005"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835" w:rsidRDefault="00CA5835" w:rsidP="00CA5835">
      <w:r>
        <w:separator/>
      </w:r>
    </w:p>
  </w:footnote>
  <w:footnote w:type="continuationSeparator" w:id="0">
    <w:p w:rsidR="00CA5835" w:rsidRDefault="00CA5835" w:rsidP="00CA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835" w:rsidRDefault="00CA5835" w:rsidP="00CA5835">
    <w:pPr>
      <w:pStyle w:val="Nagwek"/>
    </w:pPr>
    <w:r>
      <w:t xml:space="preserve">    </w:t>
    </w:r>
    <w:r w:rsidRPr="00D97BE1">
      <w:rPr>
        <w:noProof/>
        <w:lang w:eastAsia="pl-PL" w:bidi="ar-SA"/>
      </w:rPr>
      <w:drawing>
        <wp:inline distT="0" distB="0" distL="0" distR="0">
          <wp:extent cx="1314450" cy="55245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552450"/>
                  </a:xfrm>
                  <a:prstGeom prst="rect">
                    <a:avLst/>
                  </a:prstGeom>
                  <a:noFill/>
                  <a:ln>
                    <a:noFill/>
                  </a:ln>
                </pic:spPr>
              </pic:pic>
            </a:graphicData>
          </a:graphic>
        </wp:inline>
      </w:drawing>
    </w:r>
    <w:r w:rsidRPr="00D97BE1">
      <w:tab/>
    </w:r>
    <w:r>
      <w:t xml:space="preserve">            </w:t>
    </w:r>
    <w:r w:rsidRPr="00D97BE1">
      <w:rPr>
        <w:noProof/>
        <w:lang w:eastAsia="pl-PL" w:bidi="ar-SA"/>
      </w:rPr>
      <w:drawing>
        <wp:inline distT="0" distB="0" distL="0" distR="0">
          <wp:extent cx="1219200" cy="55245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552450"/>
                  </a:xfrm>
                  <a:prstGeom prst="rect">
                    <a:avLst/>
                  </a:prstGeom>
                  <a:noFill/>
                  <a:ln>
                    <a:noFill/>
                  </a:ln>
                </pic:spPr>
              </pic:pic>
            </a:graphicData>
          </a:graphic>
        </wp:inline>
      </w:drawing>
    </w:r>
    <w:r w:rsidRPr="00D97BE1">
      <w:tab/>
    </w:r>
    <w:r>
      <w:t xml:space="preserve">     </w:t>
    </w:r>
    <w:r w:rsidRPr="00D97BE1">
      <w:rPr>
        <w:noProof/>
        <w:lang w:eastAsia="pl-PL" w:bidi="ar-SA"/>
      </w:rPr>
      <w:drawing>
        <wp:inline distT="0" distB="0" distL="0" distR="0">
          <wp:extent cx="2076450" cy="55245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76450" cy="552450"/>
                  </a:xfrm>
                  <a:prstGeom prst="rect">
                    <a:avLst/>
                  </a:prstGeom>
                  <a:noFill/>
                  <a:ln>
                    <a:noFill/>
                  </a:ln>
                </pic:spPr>
              </pic:pic>
            </a:graphicData>
          </a:graphic>
        </wp:inline>
      </w:drawing>
    </w:r>
  </w:p>
  <w:p w:rsidR="00CA5835" w:rsidRDefault="00CA58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name w:val="WW8Num26"/>
    <w:lvl w:ilvl="0">
      <w:start w:val="1"/>
      <w:numFmt w:val="lowerLetter"/>
      <w:lvlText w:val="%1)"/>
      <w:lvlJc w:val="left"/>
      <w:pPr>
        <w:tabs>
          <w:tab w:val="num" w:pos="1428"/>
        </w:tabs>
        <w:ind w:left="1428" w:hanging="72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15:restartNumberingAfterBreak="0">
    <w:nsid w:val="009F7EAD"/>
    <w:multiLevelType w:val="hybridMultilevel"/>
    <w:tmpl w:val="07828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431CA"/>
    <w:multiLevelType w:val="hybridMultilevel"/>
    <w:tmpl w:val="9A0ADA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E7B07"/>
    <w:multiLevelType w:val="hybridMultilevel"/>
    <w:tmpl w:val="3306E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A007F"/>
    <w:multiLevelType w:val="hybridMultilevel"/>
    <w:tmpl w:val="1A5EEBB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4F1A05"/>
    <w:multiLevelType w:val="hybridMultilevel"/>
    <w:tmpl w:val="DA72DEA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FD65C6"/>
    <w:multiLevelType w:val="hybridMultilevel"/>
    <w:tmpl w:val="32B25E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253A56"/>
    <w:multiLevelType w:val="hybridMultilevel"/>
    <w:tmpl w:val="6CE63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32437B"/>
    <w:multiLevelType w:val="hybridMultilevel"/>
    <w:tmpl w:val="56300962"/>
    <w:lvl w:ilvl="0" w:tplc="04150017">
      <w:start w:val="1"/>
      <w:numFmt w:val="lowerLetter"/>
      <w:lvlText w:val="%1)"/>
      <w:lvlJc w:val="left"/>
      <w:pPr>
        <w:tabs>
          <w:tab w:val="num" w:pos="1920"/>
        </w:tabs>
        <w:ind w:left="1920" w:hanging="360"/>
      </w:pPr>
      <w:rPr>
        <w:rFonts w:hint="default"/>
      </w:rPr>
    </w:lvl>
    <w:lvl w:ilvl="1" w:tplc="04150019" w:tentative="1">
      <w:start w:val="1"/>
      <w:numFmt w:val="lowerLetter"/>
      <w:lvlText w:val="%2."/>
      <w:lvlJc w:val="left"/>
      <w:pPr>
        <w:tabs>
          <w:tab w:val="num" w:pos="2640"/>
        </w:tabs>
        <w:ind w:left="2640" w:hanging="360"/>
      </w:pPr>
    </w:lvl>
    <w:lvl w:ilvl="2" w:tplc="0415001B" w:tentative="1">
      <w:start w:val="1"/>
      <w:numFmt w:val="lowerRoman"/>
      <w:lvlText w:val="%3."/>
      <w:lvlJc w:val="right"/>
      <w:pPr>
        <w:tabs>
          <w:tab w:val="num" w:pos="3360"/>
        </w:tabs>
        <w:ind w:left="3360" w:hanging="180"/>
      </w:pPr>
    </w:lvl>
    <w:lvl w:ilvl="3" w:tplc="0415000F" w:tentative="1">
      <w:start w:val="1"/>
      <w:numFmt w:val="decimal"/>
      <w:lvlText w:val="%4."/>
      <w:lvlJc w:val="left"/>
      <w:pPr>
        <w:tabs>
          <w:tab w:val="num" w:pos="4080"/>
        </w:tabs>
        <w:ind w:left="4080" w:hanging="360"/>
      </w:pPr>
    </w:lvl>
    <w:lvl w:ilvl="4" w:tplc="04150019" w:tentative="1">
      <w:start w:val="1"/>
      <w:numFmt w:val="lowerLetter"/>
      <w:lvlText w:val="%5."/>
      <w:lvlJc w:val="left"/>
      <w:pPr>
        <w:tabs>
          <w:tab w:val="num" w:pos="4800"/>
        </w:tabs>
        <w:ind w:left="4800" w:hanging="360"/>
      </w:pPr>
    </w:lvl>
    <w:lvl w:ilvl="5" w:tplc="0415001B" w:tentative="1">
      <w:start w:val="1"/>
      <w:numFmt w:val="lowerRoman"/>
      <w:lvlText w:val="%6."/>
      <w:lvlJc w:val="right"/>
      <w:pPr>
        <w:tabs>
          <w:tab w:val="num" w:pos="5520"/>
        </w:tabs>
        <w:ind w:left="5520" w:hanging="180"/>
      </w:pPr>
    </w:lvl>
    <w:lvl w:ilvl="6" w:tplc="0415000F" w:tentative="1">
      <w:start w:val="1"/>
      <w:numFmt w:val="decimal"/>
      <w:lvlText w:val="%7."/>
      <w:lvlJc w:val="left"/>
      <w:pPr>
        <w:tabs>
          <w:tab w:val="num" w:pos="6240"/>
        </w:tabs>
        <w:ind w:left="6240" w:hanging="360"/>
      </w:pPr>
    </w:lvl>
    <w:lvl w:ilvl="7" w:tplc="04150019" w:tentative="1">
      <w:start w:val="1"/>
      <w:numFmt w:val="lowerLetter"/>
      <w:lvlText w:val="%8."/>
      <w:lvlJc w:val="left"/>
      <w:pPr>
        <w:tabs>
          <w:tab w:val="num" w:pos="6960"/>
        </w:tabs>
        <w:ind w:left="6960" w:hanging="360"/>
      </w:pPr>
    </w:lvl>
    <w:lvl w:ilvl="8" w:tplc="0415001B" w:tentative="1">
      <w:start w:val="1"/>
      <w:numFmt w:val="lowerRoman"/>
      <w:lvlText w:val="%9."/>
      <w:lvlJc w:val="right"/>
      <w:pPr>
        <w:tabs>
          <w:tab w:val="num" w:pos="7680"/>
        </w:tabs>
        <w:ind w:left="7680" w:hanging="180"/>
      </w:pPr>
    </w:lvl>
  </w:abstractNum>
  <w:abstractNum w:abstractNumId="9" w15:restartNumberingAfterBreak="0">
    <w:nsid w:val="298E67D8"/>
    <w:multiLevelType w:val="hybridMultilevel"/>
    <w:tmpl w:val="B78C2044"/>
    <w:lvl w:ilvl="0" w:tplc="10D2C126">
      <w:start w:val="5"/>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B10FF3"/>
    <w:multiLevelType w:val="multilevel"/>
    <w:tmpl w:val="2084C508"/>
    <w:lvl w:ilvl="0">
      <w:start w:val="6"/>
      <w:numFmt w:val="decimal"/>
      <w:lvlText w:val="%1"/>
      <w:lvlJc w:val="left"/>
      <w:pPr>
        <w:ind w:left="405" w:hanging="405"/>
      </w:pPr>
      <w:rPr>
        <w:rFonts w:cstheme="minorHAnsi" w:hint="default"/>
      </w:rPr>
    </w:lvl>
    <w:lvl w:ilvl="1">
      <w:start w:val="1"/>
      <w:numFmt w:val="decimal"/>
      <w:lvlText w:val="%1.%2"/>
      <w:lvlJc w:val="left"/>
      <w:pPr>
        <w:ind w:left="405" w:hanging="405"/>
      </w:pPr>
      <w:rPr>
        <w:rFonts w:cstheme="minorHAnsi" w:hint="default"/>
      </w:rPr>
    </w:lvl>
    <w:lvl w:ilvl="2">
      <w:start w:val="2"/>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1" w15:restartNumberingAfterBreak="0">
    <w:nsid w:val="3D9F456B"/>
    <w:multiLevelType w:val="multilevel"/>
    <w:tmpl w:val="6F28CD7A"/>
    <w:lvl w:ilvl="0">
      <w:start w:val="7"/>
      <w:numFmt w:val="decimal"/>
      <w:lvlText w:val="%1."/>
      <w:lvlJc w:val="left"/>
      <w:pPr>
        <w:ind w:left="788" w:hanging="363"/>
      </w:pPr>
      <w:rPr>
        <w:rFonts w:hint="default"/>
        <w:b/>
        <w:color w:val="000000"/>
      </w:rPr>
    </w:lvl>
    <w:lvl w:ilvl="1">
      <w:start w:val="1"/>
      <w:numFmt w:val="decimal"/>
      <w:isLgl/>
      <w:lvlText w:val="%1.%2"/>
      <w:lvlJc w:val="left"/>
      <w:pPr>
        <w:ind w:left="964" w:hanging="539"/>
      </w:pPr>
      <w:rPr>
        <w:rFonts w:ascii="Arial Narrow" w:hAnsi="Arial Narrow" w:hint="default"/>
        <w:b/>
        <w:i w:val="0"/>
        <w:sz w:val="22"/>
        <w:szCs w:val="22"/>
      </w:rPr>
    </w:lvl>
    <w:lvl w:ilvl="2">
      <w:start w:val="1"/>
      <w:numFmt w:val="decimal"/>
      <w:isLgl/>
      <w:lvlText w:val="%1.%2.%3"/>
      <w:lvlJc w:val="left"/>
      <w:pPr>
        <w:ind w:left="788" w:hanging="363"/>
      </w:pPr>
      <w:rPr>
        <w:rFonts w:hint="default"/>
        <w:b/>
        <w:i w:val="0"/>
      </w:rPr>
    </w:lvl>
    <w:lvl w:ilvl="3">
      <w:start w:val="1"/>
      <w:numFmt w:val="decimal"/>
      <w:isLgl/>
      <w:lvlText w:val="%1.%2.%3.%4"/>
      <w:lvlJc w:val="left"/>
      <w:pPr>
        <w:ind w:left="788" w:hanging="363"/>
      </w:pPr>
      <w:rPr>
        <w:rFonts w:hint="default"/>
        <w:i w:val="0"/>
      </w:rPr>
    </w:lvl>
    <w:lvl w:ilvl="4">
      <w:start w:val="1"/>
      <w:numFmt w:val="decimal"/>
      <w:isLgl/>
      <w:lvlText w:val="%1.%2.%3.%4.%5"/>
      <w:lvlJc w:val="left"/>
      <w:pPr>
        <w:ind w:left="788" w:hanging="363"/>
      </w:pPr>
      <w:rPr>
        <w:rFonts w:hint="default"/>
        <w:i w:val="0"/>
      </w:rPr>
    </w:lvl>
    <w:lvl w:ilvl="5">
      <w:start w:val="1"/>
      <w:numFmt w:val="decimal"/>
      <w:isLgl/>
      <w:lvlText w:val="%1.%2.%3.%4.%5.%6"/>
      <w:lvlJc w:val="left"/>
      <w:pPr>
        <w:ind w:left="788" w:hanging="363"/>
      </w:pPr>
      <w:rPr>
        <w:rFonts w:hint="default"/>
        <w:i w:val="0"/>
      </w:rPr>
    </w:lvl>
    <w:lvl w:ilvl="6">
      <w:start w:val="1"/>
      <w:numFmt w:val="decimal"/>
      <w:isLgl/>
      <w:lvlText w:val="%1.%2.%3.%4.%5.%6.%7"/>
      <w:lvlJc w:val="left"/>
      <w:pPr>
        <w:ind w:left="788" w:hanging="363"/>
      </w:pPr>
      <w:rPr>
        <w:rFonts w:hint="default"/>
        <w:i w:val="0"/>
      </w:rPr>
    </w:lvl>
    <w:lvl w:ilvl="7">
      <w:start w:val="1"/>
      <w:numFmt w:val="decimal"/>
      <w:isLgl/>
      <w:lvlText w:val="%1.%2.%3.%4.%5.%6.%7.%8"/>
      <w:lvlJc w:val="left"/>
      <w:pPr>
        <w:ind w:left="788" w:hanging="363"/>
      </w:pPr>
      <w:rPr>
        <w:rFonts w:hint="default"/>
        <w:i w:val="0"/>
      </w:rPr>
    </w:lvl>
    <w:lvl w:ilvl="8">
      <w:start w:val="1"/>
      <w:numFmt w:val="decimal"/>
      <w:isLgl/>
      <w:lvlText w:val="%1.%2.%3.%4.%5.%6.%7.%8.%9"/>
      <w:lvlJc w:val="left"/>
      <w:pPr>
        <w:ind w:left="788" w:hanging="363"/>
      </w:pPr>
      <w:rPr>
        <w:rFonts w:hint="default"/>
        <w:i w:val="0"/>
      </w:rPr>
    </w:lvl>
  </w:abstractNum>
  <w:abstractNum w:abstractNumId="12" w15:restartNumberingAfterBreak="0">
    <w:nsid w:val="54D374FE"/>
    <w:multiLevelType w:val="multilevel"/>
    <w:tmpl w:val="714E1E60"/>
    <w:lvl w:ilvl="0">
      <w:start w:val="4"/>
      <w:numFmt w:val="upperRoman"/>
      <w:lvlText w:val="%1."/>
      <w:lvlJc w:val="left"/>
      <w:pPr>
        <w:ind w:left="1004" w:hanging="720"/>
      </w:pPr>
      <w:rPr>
        <w:rFonts w:hint="default"/>
        <w:b/>
      </w:rPr>
    </w:lvl>
    <w:lvl w:ilvl="1">
      <w:start w:val="1"/>
      <w:numFmt w:val="decimal"/>
      <w:isLgl/>
      <w:lvlText w:val="%1.%2"/>
      <w:lvlJc w:val="left"/>
      <w:pPr>
        <w:ind w:left="644" w:hanging="360"/>
      </w:pPr>
      <w:rPr>
        <w:rFonts w:cs="Arial" w:hint="default"/>
        <w:w w:val="105"/>
      </w:rPr>
    </w:lvl>
    <w:lvl w:ilvl="2">
      <w:start w:val="1"/>
      <w:numFmt w:val="decimal"/>
      <w:isLgl/>
      <w:lvlText w:val="%1.%2.%3"/>
      <w:lvlJc w:val="left"/>
      <w:pPr>
        <w:ind w:left="1004" w:hanging="720"/>
      </w:pPr>
      <w:rPr>
        <w:rFonts w:cs="Arial" w:hint="default"/>
        <w:w w:val="105"/>
      </w:rPr>
    </w:lvl>
    <w:lvl w:ilvl="3">
      <w:start w:val="1"/>
      <w:numFmt w:val="decimal"/>
      <w:isLgl/>
      <w:lvlText w:val="%1.%2.%3.%4"/>
      <w:lvlJc w:val="left"/>
      <w:pPr>
        <w:ind w:left="1004" w:hanging="720"/>
      </w:pPr>
      <w:rPr>
        <w:rFonts w:cs="Arial" w:hint="default"/>
        <w:w w:val="105"/>
      </w:rPr>
    </w:lvl>
    <w:lvl w:ilvl="4">
      <w:start w:val="1"/>
      <w:numFmt w:val="decimal"/>
      <w:isLgl/>
      <w:lvlText w:val="%1.%2.%3.%4.%5"/>
      <w:lvlJc w:val="left"/>
      <w:pPr>
        <w:ind w:left="1364" w:hanging="1080"/>
      </w:pPr>
      <w:rPr>
        <w:rFonts w:cs="Arial" w:hint="default"/>
        <w:w w:val="105"/>
      </w:rPr>
    </w:lvl>
    <w:lvl w:ilvl="5">
      <w:start w:val="1"/>
      <w:numFmt w:val="decimal"/>
      <w:isLgl/>
      <w:lvlText w:val="%1.%2.%3.%4.%5.%6"/>
      <w:lvlJc w:val="left"/>
      <w:pPr>
        <w:ind w:left="1364" w:hanging="1080"/>
      </w:pPr>
      <w:rPr>
        <w:rFonts w:cs="Arial" w:hint="default"/>
        <w:w w:val="105"/>
      </w:rPr>
    </w:lvl>
    <w:lvl w:ilvl="6">
      <w:start w:val="1"/>
      <w:numFmt w:val="decimal"/>
      <w:isLgl/>
      <w:lvlText w:val="%1.%2.%3.%4.%5.%6.%7"/>
      <w:lvlJc w:val="left"/>
      <w:pPr>
        <w:ind w:left="1724" w:hanging="1440"/>
      </w:pPr>
      <w:rPr>
        <w:rFonts w:cs="Arial" w:hint="default"/>
        <w:w w:val="105"/>
      </w:rPr>
    </w:lvl>
    <w:lvl w:ilvl="7">
      <w:start w:val="1"/>
      <w:numFmt w:val="decimal"/>
      <w:isLgl/>
      <w:lvlText w:val="%1.%2.%3.%4.%5.%6.%7.%8"/>
      <w:lvlJc w:val="left"/>
      <w:pPr>
        <w:ind w:left="1724" w:hanging="1440"/>
      </w:pPr>
      <w:rPr>
        <w:rFonts w:cs="Arial" w:hint="default"/>
        <w:w w:val="105"/>
      </w:rPr>
    </w:lvl>
    <w:lvl w:ilvl="8">
      <w:start w:val="1"/>
      <w:numFmt w:val="decimal"/>
      <w:isLgl/>
      <w:lvlText w:val="%1.%2.%3.%4.%5.%6.%7.%8.%9"/>
      <w:lvlJc w:val="left"/>
      <w:pPr>
        <w:ind w:left="1724" w:hanging="1440"/>
      </w:pPr>
      <w:rPr>
        <w:rFonts w:cs="Arial" w:hint="default"/>
        <w:w w:val="105"/>
      </w:rPr>
    </w:lvl>
  </w:abstractNum>
  <w:abstractNum w:abstractNumId="13" w15:restartNumberingAfterBreak="0">
    <w:nsid w:val="569C7811"/>
    <w:multiLevelType w:val="hybridMultilevel"/>
    <w:tmpl w:val="5A526788"/>
    <w:lvl w:ilvl="0" w:tplc="04150013">
      <w:start w:val="1"/>
      <w:numFmt w:val="upperRoman"/>
      <w:lvlText w:val="%1."/>
      <w:lvlJc w:val="right"/>
      <w:pPr>
        <w:tabs>
          <w:tab w:val="num" w:pos="1080"/>
        </w:tabs>
        <w:ind w:left="1080" w:hanging="18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69A945D8"/>
    <w:multiLevelType w:val="hybridMultilevel"/>
    <w:tmpl w:val="5DE8F7B4"/>
    <w:lvl w:ilvl="0" w:tplc="8D8225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3F12601"/>
    <w:multiLevelType w:val="hybridMultilevel"/>
    <w:tmpl w:val="710EA63A"/>
    <w:lvl w:ilvl="0" w:tplc="CD06E262">
      <w:start w:val="1"/>
      <w:numFmt w:val="lowerLetter"/>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6" w15:restartNumberingAfterBreak="0">
    <w:nsid w:val="7A9D2385"/>
    <w:multiLevelType w:val="hybridMultilevel"/>
    <w:tmpl w:val="45009D1A"/>
    <w:lvl w:ilvl="0" w:tplc="BBCAC28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6"/>
  </w:num>
  <w:num w:numId="3">
    <w:abstractNumId w:val="3"/>
  </w:num>
  <w:num w:numId="4">
    <w:abstractNumId w:val="8"/>
  </w:num>
  <w:num w:numId="5">
    <w:abstractNumId w:val="14"/>
  </w:num>
  <w:num w:numId="6">
    <w:abstractNumId w:val="13"/>
  </w:num>
  <w:num w:numId="7">
    <w:abstractNumId w:val="4"/>
  </w:num>
  <w:num w:numId="8">
    <w:abstractNumId w:val="11"/>
  </w:num>
  <w:num w:numId="9">
    <w:abstractNumId w:val="11"/>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1134" w:hanging="709"/>
        </w:pPr>
        <w:rPr>
          <w:rFonts w:hint="default"/>
          <w:b/>
          <w:i w:val="0"/>
        </w:rPr>
      </w:lvl>
    </w:lvlOverride>
    <w:lvlOverride w:ilvl="2">
      <w:lvl w:ilvl="2">
        <w:start w:val="1"/>
        <w:numFmt w:val="decimal"/>
        <w:isLgl/>
        <w:lvlText w:val="%1.%2.%3"/>
        <w:lvlJc w:val="left"/>
        <w:pPr>
          <w:ind w:left="788" w:hanging="363"/>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10">
    <w:abstractNumId w:val="11"/>
    <w:lvlOverride w:ilvl="0">
      <w:lvl w:ilvl="0">
        <w:start w:val="7"/>
        <w:numFmt w:val="decimal"/>
        <w:lvlText w:val="%1."/>
        <w:lvlJc w:val="left"/>
        <w:pPr>
          <w:ind w:left="788" w:hanging="363"/>
        </w:pPr>
        <w:rPr>
          <w:rFonts w:hint="default"/>
          <w:b/>
          <w:color w:val="000000"/>
        </w:rPr>
      </w:lvl>
    </w:lvlOverride>
    <w:lvlOverride w:ilvl="1">
      <w:lvl w:ilvl="1">
        <w:start w:val="1"/>
        <w:numFmt w:val="decimal"/>
        <w:isLgl/>
        <w:lvlText w:val="%1.%2"/>
        <w:lvlJc w:val="left"/>
        <w:pPr>
          <w:ind w:left="964" w:hanging="539"/>
        </w:pPr>
        <w:rPr>
          <w:rFonts w:hint="default"/>
          <w:b/>
          <w:i w:val="0"/>
        </w:rPr>
      </w:lvl>
    </w:lvlOverride>
    <w:lvlOverride w:ilvl="2">
      <w:lvl w:ilvl="2">
        <w:start w:val="1"/>
        <w:numFmt w:val="decimal"/>
        <w:isLgl/>
        <w:lvlText w:val="%1.%2.%3"/>
        <w:lvlJc w:val="left"/>
        <w:pPr>
          <w:ind w:left="1247" w:hanging="822"/>
        </w:pPr>
        <w:rPr>
          <w:rFonts w:hint="default"/>
          <w:b/>
          <w:i w:val="0"/>
        </w:rPr>
      </w:lvl>
    </w:lvlOverride>
    <w:lvlOverride w:ilvl="3">
      <w:lvl w:ilvl="3">
        <w:start w:val="1"/>
        <w:numFmt w:val="decimal"/>
        <w:isLgl/>
        <w:lvlText w:val="%1.%2.%3.%4"/>
        <w:lvlJc w:val="left"/>
        <w:pPr>
          <w:ind w:left="788" w:hanging="363"/>
        </w:pPr>
        <w:rPr>
          <w:rFonts w:hint="default"/>
          <w:i w:val="0"/>
        </w:rPr>
      </w:lvl>
    </w:lvlOverride>
    <w:lvlOverride w:ilvl="4">
      <w:lvl w:ilvl="4">
        <w:start w:val="1"/>
        <w:numFmt w:val="decimal"/>
        <w:isLgl/>
        <w:lvlText w:val="%1.%2.%3.%4.%5"/>
        <w:lvlJc w:val="left"/>
        <w:pPr>
          <w:ind w:left="788" w:hanging="363"/>
        </w:pPr>
        <w:rPr>
          <w:rFonts w:hint="default"/>
          <w:i w:val="0"/>
        </w:rPr>
      </w:lvl>
    </w:lvlOverride>
    <w:lvlOverride w:ilvl="5">
      <w:lvl w:ilvl="5">
        <w:start w:val="1"/>
        <w:numFmt w:val="decimal"/>
        <w:isLgl/>
        <w:lvlText w:val="%1.%2.%3.%4.%5.%6"/>
        <w:lvlJc w:val="left"/>
        <w:pPr>
          <w:ind w:left="788" w:hanging="363"/>
        </w:pPr>
        <w:rPr>
          <w:rFonts w:hint="default"/>
          <w:i w:val="0"/>
        </w:rPr>
      </w:lvl>
    </w:lvlOverride>
    <w:lvlOverride w:ilvl="6">
      <w:lvl w:ilvl="6">
        <w:start w:val="1"/>
        <w:numFmt w:val="decimal"/>
        <w:isLgl/>
        <w:lvlText w:val="%1.%2.%3.%4.%5.%6.%7"/>
        <w:lvlJc w:val="left"/>
        <w:pPr>
          <w:ind w:left="788" w:hanging="363"/>
        </w:pPr>
        <w:rPr>
          <w:rFonts w:hint="default"/>
          <w:i w:val="0"/>
        </w:rPr>
      </w:lvl>
    </w:lvlOverride>
    <w:lvlOverride w:ilvl="7">
      <w:lvl w:ilvl="7">
        <w:start w:val="1"/>
        <w:numFmt w:val="decimal"/>
        <w:isLgl/>
        <w:lvlText w:val="%1.%2.%3.%4.%5.%6.%7.%8"/>
        <w:lvlJc w:val="left"/>
        <w:pPr>
          <w:ind w:left="788" w:hanging="363"/>
        </w:pPr>
        <w:rPr>
          <w:rFonts w:hint="default"/>
          <w:i w:val="0"/>
        </w:rPr>
      </w:lvl>
    </w:lvlOverride>
    <w:lvlOverride w:ilvl="8">
      <w:lvl w:ilvl="8">
        <w:start w:val="1"/>
        <w:numFmt w:val="decimal"/>
        <w:isLgl/>
        <w:lvlText w:val="%1.%2.%3.%4.%5.%6.%7.%8.%9"/>
        <w:lvlJc w:val="left"/>
        <w:pPr>
          <w:ind w:left="788" w:hanging="363"/>
        </w:pPr>
        <w:rPr>
          <w:rFonts w:hint="default"/>
          <w:i w:val="0"/>
        </w:rPr>
      </w:lvl>
    </w:lvlOverride>
  </w:num>
  <w:num w:numId="11">
    <w:abstractNumId w:val="1"/>
  </w:num>
  <w:num w:numId="12">
    <w:abstractNumId w:val="2"/>
  </w:num>
  <w:num w:numId="13">
    <w:abstractNumId w:val="6"/>
  </w:num>
  <w:num w:numId="14">
    <w:abstractNumId w:val="7"/>
  </w:num>
  <w:num w:numId="15">
    <w:abstractNumId w:val="15"/>
  </w:num>
  <w:num w:numId="16">
    <w:abstractNumId w:val="5"/>
  </w:num>
  <w:num w:numId="17">
    <w:abstractNumId w:val="9"/>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142"/>
    <w:rsid w:val="00042343"/>
    <w:rsid w:val="00056E53"/>
    <w:rsid w:val="00065BFB"/>
    <w:rsid w:val="000926A8"/>
    <w:rsid w:val="001B58CC"/>
    <w:rsid w:val="001D7E62"/>
    <w:rsid w:val="001F1762"/>
    <w:rsid w:val="0020078F"/>
    <w:rsid w:val="00220142"/>
    <w:rsid w:val="002424D4"/>
    <w:rsid w:val="00272DB0"/>
    <w:rsid w:val="00351B45"/>
    <w:rsid w:val="003A0CE2"/>
    <w:rsid w:val="003C792E"/>
    <w:rsid w:val="003E52AF"/>
    <w:rsid w:val="00401F61"/>
    <w:rsid w:val="004B228F"/>
    <w:rsid w:val="004D57F2"/>
    <w:rsid w:val="004F1FCA"/>
    <w:rsid w:val="005074CC"/>
    <w:rsid w:val="0057062B"/>
    <w:rsid w:val="005745F6"/>
    <w:rsid w:val="005C1402"/>
    <w:rsid w:val="0066054E"/>
    <w:rsid w:val="0066295E"/>
    <w:rsid w:val="0077202B"/>
    <w:rsid w:val="00841694"/>
    <w:rsid w:val="00861A9B"/>
    <w:rsid w:val="008A5DAC"/>
    <w:rsid w:val="008A758D"/>
    <w:rsid w:val="008B546E"/>
    <w:rsid w:val="008C3339"/>
    <w:rsid w:val="008D534F"/>
    <w:rsid w:val="008E2D60"/>
    <w:rsid w:val="00904DBF"/>
    <w:rsid w:val="0090641B"/>
    <w:rsid w:val="00934AF5"/>
    <w:rsid w:val="009B17C9"/>
    <w:rsid w:val="009E33FE"/>
    <w:rsid w:val="009E7948"/>
    <w:rsid w:val="00A329DD"/>
    <w:rsid w:val="00A400E9"/>
    <w:rsid w:val="00A703C3"/>
    <w:rsid w:val="00B10892"/>
    <w:rsid w:val="00B464E7"/>
    <w:rsid w:val="00B47341"/>
    <w:rsid w:val="00B8198E"/>
    <w:rsid w:val="00BA051B"/>
    <w:rsid w:val="00BA155C"/>
    <w:rsid w:val="00BD5695"/>
    <w:rsid w:val="00C0533E"/>
    <w:rsid w:val="00C10189"/>
    <w:rsid w:val="00CA5835"/>
    <w:rsid w:val="00D00537"/>
    <w:rsid w:val="00D644A5"/>
    <w:rsid w:val="00D837DF"/>
    <w:rsid w:val="00DF341D"/>
    <w:rsid w:val="00E002F3"/>
    <w:rsid w:val="00F31C33"/>
    <w:rsid w:val="00F66FB8"/>
    <w:rsid w:val="00F9221D"/>
    <w:rsid w:val="00FD0679"/>
    <w:rsid w:val="00FD4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D53957E4-C2CA-4EC0-98B2-FA78DFE7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0142"/>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2014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CA5835"/>
    <w:pPr>
      <w:suppressAutoHyphens w:val="0"/>
    </w:pPr>
    <w:rPr>
      <w:rFonts w:ascii="Calibri" w:eastAsia="Calibri" w:hAnsi="Calibri" w:cs="Times New Roman"/>
      <w:kern w:val="0"/>
      <w:sz w:val="22"/>
      <w:szCs w:val="22"/>
      <w:lang w:val="en-US" w:eastAsia="en-US" w:bidi="ar-SA"/>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CA5835"/>
    <w:pPr>
      <w:widowControl/>
      <w:suppressAutoHyphens w:val="0"/>
      <w:spacing w:after="120"/>
    </w:pPr>
    <w:rPr>
      <w:rFonts w:eastAsia="Times New Roman" w:cs="Times New Roman"/>
      <w:kern w:val="0"/>
      <w:lang w:bidi="ar-SA"/>
    </w:rPr>
  </w:style>
  <w:style w:type="character" w:customStyle="1" w:styleId="TekstpodstawowyZnak">
    <w:name w:val="Tekst podstawowy Znak"/>
    <w:basedOn w:val="Domylnaczcionkaakapitu"/>
    <w:uiPriority w:val="99"/>
    <w:semiHidden/>
    <w:rsid w:val="00CA5835"/>
    <w:rPr>
      <w:rFonts w:ascii="Times New Roman" w:eastAsia="Lucida Sans Unicode" w:hAnsi="Times New Roman"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CA5835"/>
    <w:rPr>
      <w:rFonts w:ascii="Times New Roman" w:eastAsia="Times New Roman" w:hAnsi="Times New Roman" w:cs="Times New Roman"/>
      <w:sz w:val="24"/>
      <w:szCs w:val="24"/>
    </w:rPr>
  </w:style>
  <w:style w:type="paragraph" w:styleId="Akapitzlist">
    <w:name w:val="List Paragraph"/>
    <w:basedOn w:val="Normalny"/>
    <w:link w:val="AkapitzlistZnak"/>
    <w:qFormat/>
    <w:rsid w:val="00CA5835"/>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character" w:customStyle="1" w:styleId="AkapitzlistZnak">
    <w:name w:val="Akapit z listą Znak"/>
    <w:link w:val="Akapitzlist"/>
    <w:uiPriority w:val="34"/>
    <w:rsid w:val="00CA5835"/>
    <w:rPr>
      <w:rFonts w:ascii="Calibri" w:eastAsia="Times New Roman" w:hAnsi="Calibri" w:cs="Times New Roman"/>
    </w:rPr>
  </w:style>
  <w:style w:type="paragraph" w:styleId="Nagwek">
    <w:name w:val="header"/>
    <w:basedOn w:val="Normalny"/>
    <w:link w:val="NagwekZnak"/>
    <w:uiPriority w:val="99"/>
    <w:unhideWhenUsed/>
    <w:rsid w:val="00CA5835"/>
    <w:pPr>
      <w:tabs>
        <w:tab w:val="center" w:pos="4536"/>
        <w:tab w:val="right" w:pos="9072"/>
      </w:tabs>
    </w:pPr>
    <w:rPr>
      <w:szCs w:val="21"/>
    </w:rPr>
  </w:style>
  <w:style w:type="character" w:customStyle="1" w:styleId="NagwekZnak">
    <w:name w:val="Nagłówek Znak"/>
    <w:basedOn w:val="Domylnaczcionkaakapitu"/>
    <w:link w:val="Nagwek"/>
    <w:uiPriority w:val="99"/>
    <w:rsid w:val="00CA5835"/>
    <w:rPr>
      <w:rFonts w:ascii="Times New Roman" w:eastAsia="Lucida Sans Unicode" w:hAnsi="Times New Roman" w:cs="Mangal"/>
      <w:kern w:val="1"/>
      <w:sz w:val="24"/>
      <w:szCs w:val="21"/>
      <w:lang w:eastAsia="hi-IN" w:bidi="hi-IN"/>
    </w:rPr>
  </w:style>
  <w:style w:type="paragraph" w:styleId="Stopka">
    <w:name w:val="footer"/>
    <w:basedOn w:val="Normalny"/>
    <w:link w:val="StopkaZnak"/>
    <w:uiPriority w:val="99"/>
    <w:unhideWhenUsed/>
    <w:rsid w:val="00CA5835"/>
    <w:pPr>
      <w:tabs>
        <w:tab w:val="center" w:pos="4536"/>
        <w:tab w:val="right" w:pos="9072"/>
      </w:tabs>
    </w:pPr>
    <w:rPr>
      <w:szCs w:val="21"/>
    </w:rPr>
  </w:style>
  <w:style w:type="character" w:customStyle="1" w:styleId="StopkaZnak">
    <w:name w:val="Stopka Znak"/>
    <w:basedOn w:val="Domylnaczcionkaakapitu"/>
    <w:link w:val="Stopka"/>
    <w:uiPriority w:val="99"/>
    <w:rsid w:val="00CA5835"/>
    <w:rPr>
      <w:rFonts w:ascii="Times New Roman" w:eastAsia="Lucida Sans Unicode" w:hAnsi="Times New Roman" w:cs="Mangal"/>
      <w:kern w:val="1"/>
      <w:sz w:val="24"/>
      <w:szCs w:val="21"/>
      <w:lang w:eastAsia="hi-IN" w:bidi="hi-IN"/>
    </w:rPr>
  </w:style>
  <w:style w:type="character" w:styleId="Hipercze">
    <w:name w:val="Hyperlink"/>
    <w:basedOn w:val="Domylnaczcionkaakapitu"/>
    <w:uiPriority w:val="99"/>
    <w:unhideWhenUsed/>
    <w:rsid w:val="004D57F2"/>
    <w:rPr>
      <w:color w:val="0563C1" w:themeColor="hyperlink"/>
      <w:u w:val="single"/>
    </w:rPr>
  </w:style>
  <w:style w:type="paragraph" w:styleId="Tekstdymka">
    <w:name w:val="Balloon Text"/>
    <w:basedOn w:val="Normalny"/>
    <w:link w:val="TekstdymkaZnak"/>
    <w:uiPriority w:val="99"/>
    <w:semiHidden/>
    <w:unhideWhenUsed/>
    <w:rsid w:val="009E7948"/>
    <w:rPr>
      <w:rFonts w:ascii="Tahoma" w:hAnsi="Tahoma"/>
      <w:sz w:val="16"/>
      <w:szCs w:val="14"/>
    </w:rPr>
  </w:style>
  <w:style w:type="character" w:customStyle="1" w:styleId="TekstdymkaZnak">
    <w:name w:val="Tekst dymka Znak"/>
    <w:basedOn w:val="Domylnaczcionkaakapitu"/>
    <w:link w:val="Tekstdymka"/>
    <w:uiPriority w:val="99"/>
    <w:semiHidden/>
    <w:rsid w:val="009E7948"/>
    <w:rPr>
      <w:rFonts w:ascii="Tahoma" w:eastAsia="Lucida Sans Unicode" w:hAnsi="Tahoma" w:cs="Mangal"/>
      <w:kern w:val="1"/>
      <w:sz w:val="16"/>
      <w:szCs w:val="14"/>
      <w:lang w:eastAsia="hi-IN" w:bidi="hi-IN"/>
    </w:rPr>
  </w:style>
  <w:style w:type="paragraph" w:styleId="Bezodstpw">
    <w:name w:val="No Spacing"/>
    <w:qFormat/>
    <w:rsid w:val="008D534F"/>
    <w:pPr>
      <w:spacing w:after="0" w:line="240" w:lineRule="auto"/>
    </w:pPr>
    <w:rPr>
      <w:rFonts w:ascii="Times New Roman" w:eastAsia="Times New Roman" w:hAnsi="Times New Roman" w:cs="Times New Roman"/>
      <w:sz w:val="24"/>
      <w:szCs w:val="24"/>
      <w:lang w:eastAsia="pl-PL"/>
    </w:rPr>
  </w:style>
  <w:style w:type="character" w:customStyle="1" w:styleId="st">
    <w:name w:val="st"/>
    <w:basedOn w:val="Domylnaczcionkaakapitu"/>
    <w:rsid w:val="00B8198E"/>
  </w:style>
  <w:style w:type="paragraph" w:styleId="NormalnyWeb">
    <w:name w:val="Normal (Web)"/>
    <w:basedOn w:val="Normalny"/>
    <w:rsid w:val="00B8198E"/>
    <w:pPr>
      <w:widowControl/>
      <w:suppressAutoHyphens w:val="0"/>
      <w:spacing w:before="100" w:beforeAutospacing="1" w:after="100" w:afterAutospacing="1"/>
    </w:pPr>
    <w:rPr>
      <w:rFonts w:eastAsia="Times New Roman" w:cs="Times New Roman"/>
      <w:kern w:val="0"/>
      <w:lang w:eastAsia="pl-PL" w:bidi="ar-SA"/>
    </w:rPr>
  </w:style>
  <w:style w:type="paragraph" w:customStyle="1" w:styleId="Style10">
    <w:name w:val="Style10"/>
    <w:basedOn w:val="Normalny"/>
    <w:rsid w:val="00B8198E"/>
    <w:pPr>
      <w:autoSpaceDE w:val="0"/>
      <w:spacing w:line="100" w:lineRule="atLeast"/>
      <w:jc w:val="both"/>
      <w:textAlignment w:val="baseline"/>
    </w:pPr>
    <w:rPr>
      <w:rFonts w:eastAsia="Arial Unicode MS" w:cs="Tahoma"/>
      <w:lang w:eastAsia="zh-CN" w:bidi="pl-PL"/>
    </w:rPr>
  </w:style>
  <w:style w:type="paragraph" w:customStyle="1" w:styleId="Tekstpodstawowy22">
    <w:name w:val="Tekst podstawowy 22"/>
    <w:basedOn w:val="Normalny"/>
    <w:rsid w:val="00B8198E"/>
    <w:pPr>
      <w:spacing w:line="100" w:lineRule="atLeast"/>
      <w:textAlignment w:val="baseline"/>
    </w:pPr>
    <w:rPr>
      <w:rFonts w:eastAsia="SimSun"/>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6</Pages>
  <Words>2250</Words>
  <Characters>13500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dc:creator>
  <cp:keywords/>
  <dc:description/>
  <cp:lastModifiedBy>Anna Michalska</cp:lastModifiedBy>
  <cp:revision>16</cp:revision>
  <cp:lastPrinted>2017-11-09T12:17:00Z</cp:lastPrinted>
  <dcterms:created xsi:type="dcterms:W3CDTF">2017-11-11T00:48:00Z</dcterms:created>
  <dcterms:modified xsi:type="dcterms:W3CDTF">2017-12-05T14:52:00Z</dcterms:modified>
</cp:coreProperties>
</file>