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7D" w:rsidRPr="0048627D" w:rsidRDefault="0048627D" w:rsidP="0048627D">
      <w:pPr>
        <w:spacing w:after="0" w:line="239" w:lineRule="auto"/>
        <w:ind w:left="682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Załącznik nr 2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ind w:left="4244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WZÓR</w:t>
      </w:r>
    </w:p>
    <w:p w:rsidR="0048627D" w:rsidRPr="0048627D" w:rsidRDefault="0048627D" w:rsidP="0048627D">
      <w:pPr>
        <w:spacing w:after="0" w:line="31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4304" w:right="3500" w:hanging="810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i/>
          <w:szCs w:val="20"/>
          <w:lang w:eastAsia="pl-PL"/>
        </w:rPr>
        <w:t xml:space="preserve">UMOWA PARTNERSKA </w:t>
      </w:r>
      <w:r w:rsidRPr="0048627D">
        <w:rPr>
          <w:rFonts w:ascii="Calibri" w:eastAsia="Calibri" w:hAnsi="Calibri" w:cs="Arial"/>
          <w:b/>
          <w:szCs w:val="20"/>
          <w:lang w:eastAsia="pl-PL"/>
        </w:rPr>
        <w:t>nr ….</w:t>
      </w:r>
    </w:p>
    <w:p w:rsidR="0048627D" w:rsidRPr="0048627D" w:rsidRDefault="0048627D" w:rsidP="0048627D">
      <w:pPr>
        <w:spacing w:after="0" w:line="31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228" w:lineRule="auto"/>
        <w:ind w:left="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w sprawie przygotowania i wspólnej realizacji projektu pn. </w:t>
      </w:r>
      <w:r w:rsidRPr="0048627D">
        <w:rPr>
          <w:rFonts w:ascii="Calibri" w:eastAsia="Calibri" w:hAnsi="Calibri" w:cs="Arial"/>
          <w:color w:val="000000"/>
          <w:lang w:eastAsia="pl-PL"/>
        </w:rPr>
        <w:t>„</w:t>
      </w:r>
      <w:r w:rsidR="0017590F">
        <w:rPr>
          <w:rFonts w:ascii="Calibri" w:eastAsia="Calibri" w:hAnsi="Calibri" w:cs="Arial"/>
          <w:bCs/>
          <w:lang w:eastAsia="pl-PL"/>
        </w:rPr>
        <w:t xml:space="preserve">Rewitalizacja </w:t>
      </w:r>
      <w:r w:rsidR="000407D3">
        <w:rPr>
          <w:rFonts w:ascii="Calibri" w:eastAsia="Calibri" w:hAnsi="Calibri" w:cs="Arial"/>
          <w:bCs/>
          <w:lang w:eastAsia="pl-PL"/>
        </w:rPr>
        <w:t>miejscowości</w:t>
      </w:r>
      <w:r w:rsidR="0017590F">
        <w:rPr>
          <w:rFonts w:ascii="Calibri" w:eastAsia="Calibri" w:hAnsi="Calibri" w:cs="Arial"/>
          <w:bCs/>
          <w:lang w:eastAsia="pl-PL"/>
        </w:rPr>
        <w:t xml:space="preserve"> Strawczyn</w:t>
      </w:r>
      <w:r w:rsidRPr="0048627D">
        <w:rPr>
          <w:rFonts w:ascii="Calibri" w:eastAsia="Calibri" w:hAnsi="Calibri" w:cs="Arial"/>
          <w:bCs/>
          <w:lang w:eastAsia="pl-PL"/>
        </w:rPr>
        <w:t xml:space="preserve">” 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współfinansowanego w ramach Regionalnego Programu Operacyjnego Województwa Świętokrzyskiego na lata 2014-2020 – Działanie 6.5 „Rewitalizacja obszarów miejskich i wiejskich”, zwanego dalej Projektem,</w:t>
      </w:r>
    </w:p>
    <w:p w:rsidR="0048627D" w:rsidRPr="0048627D" w:rsidRDefault="0048627D" w:rsidP="0048627D">
      <w:pPr>
        <w:spacing w:after="0" w:line="27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ind w:left="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zawarta w </w:t>
      </w:r>
      <w:r w:rsidR="0017590F">
        <w:rPr>
          <w:rFonts w:ascii="Calibri" w:eastAsia="Calibri" w:hAnsi="Calibri" w:cs="Arial"/>
          <w:szCs w:val="20"/>
          <w:lang w:eastAsia="pl-PL"/>
        </w:rPr>
        <w:t>Strawczynie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w dniu ………………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8627D">
        <w:rPr>
          <w:rFonts w:ascii="Calibri" w:eastAsia="Calibri" w:hAnsi="Calibri" w:cs="Times New Roman"/>
        </w:rPr>
        <w:t>pomiędzy</w:t>
      </w:r>
    </w:p>
    <w:p w:rsidR="0048627D" w:rsidRPr="0048627D" w:rsidRDefault="0048627D" w:rsidP="0048627D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48627D">
        <w:rPr>
          <w:rFonts w:ascii="Calibri" w:eastAsia="Times New Roman" w:hAnsi="Calibri" w:cs="Times New Roman"/>
          <w:b/>
          <w:bCs/>
          <w:lang w:eastAsia="pl-PL"/>
        </w:rPr>
        <w:t xml:space="preserve">Gminą </w:t>
      </w:r>
      <w:r w:rsidR="0017590F">
        <w:rPr>
          <w:rFonts w:ascii="Calibri" w:eastAsia="Times New Roman" w:hAnsi="Calibri" w:cs="Times New Roman"/>
          <w:b/>
          <w:bCs/>
          <w:lang w:eastAsia="pl-PL"/>
        </w:rPr>
        <w:t>Strawczyn</w:t>
      </w:r>
      <w:r w:rsidRPr="0048627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48627D">
        <w:rPr>
          <w:rFonts w:ascii="Calibri" w:eastAsia="Times New Roman" w:hAnsi="Calibri" w:cs="Times New Roman"/>
          <w:bCs/>
          <w:lang w:eastAsia="pl-PL"/>
        </w:rPr>
        <w:t xml:space="preserve">ul. </w:t>
      </w:r>
      <w:r w:rsidR="0017590F">
        <w:rPr>
          <w:rFonts w:ascii="Calibri" w:eastAsia="Times New Roman" w:hAnsi="Calibri" w:cs="Times New Roman"/>
          <w:bCs/>
          <w:lang w:eastAsia="pl-PL"/>
        </w:rPr>
        <w:t>Żeromskiego 16</w:t>
      </w:r>
      <w:r w:rsidRPr="0048627D">
        <w:rPr>
          <w:rFonts w:ascii="Calibri" w:eastAsia="Times New Roman" w:hAnsi="Calibri" w:cs="Times New Roman"/>
          <w:bCs/>
          <w:lang w:eastAsia="pl-PL"/>
        </w:rPr>
        <w:t>, 26-0</w:t>
      </w:r>
      <w:r w:rsidR="0017590F">
        <w:rPr>
          <w:rFonts w:ascii="Calibri" w:eastAsia="Times New Roman" w:hAnsi="Calibri" w:cs="Times New Roman"/>
          <w:bCs/>
          <w:lang w:eastAsia="pl-PL"/>
        </w:rPr>
        <w:t>67 Strawczyn</w:t>
      </w:r>
      <w:r w:rsidRPr="0048627D">
        <w:rPr>
          <w:rFonts w:ascii="Calibri" w:eastAsia="Times New Roman" w:hAnsi="Calibri" w:cs="Times New Roman"/>
          <w:bCs/>
          <w:lang w:eastAsia="pl-PL"/>
        </w:rPr>
        <w:t xml:space="preserve">, NIP: </w:t>
      </w:r>
      <w:r w:rsidR="0017590F">
        <w:rPr>
          <w:rFonts w:ascii="Calibri" w:eastAsia="Calibri" w:hAnsi="Calibri" w:cs="Arial"/>
          <w:lang w:eastAsia="pl-PL"/>
        </w:rPr>
        <w:t>959 14 86 127</w:t>
      </w:r>
      <w:r w:rsidRPr="0048627D">
        <w:rPr>
          <w:rFonts w:ascii="Calibri" w:eastAsia="Times New Roman" w:hAnsi="Calibri" w:cs="Times New Roman"/>
          <w:bCs/>
          <w:lang w:eastAsia="pl-PL"/>
        </w:rPr>
        <w:t xml:space="preserve">, REGON: </w:t>
      </w:r>
      <w:r w:rsidRPr="0048627D">
        <w:rPr>
          <w:rFonts w:ascii="Calibri" w:eastAsia="Calibri" w:hAnsi="Calibri" w:cs="Arial"/>
          <w:lang w:eastAsia="pl-PL"/>
        </w:rPr>
        <w:t>29</w:t>
      </w:r>
      <w:r w:rsidR="0017590F">
        <w:rPr>
          <w:rFonts w:ascii="Calibri" w:eastAsia="Calibri" w:hAnsi="Calibri" w:cs="Arial"/>
          <w:lang w:eastAsia="pl-PL"/>
        </w:rPr>
        <w:t>1010790</w:t>
      </w:r>
      <w:r w:rsidRPr="0048627D">
        <w:rPr>
          <w:rFonts w:ascii="Calibri" w:eastAsia="Times New Roman" w:hAnsi="Calibri" w:cs="Times New Roman"/>
        </w:rPr>
        <w:t xml:space="preserve">, zwaną w dalszej części </w:t>
      </w:r>
      <w:r w:rsidRPr="0048627D">
        <w:rPr>
          <w:rFonts w:ascii="Calibri" w:eastAsia="Times New Roman" w:hAnsi="Calibri" w:cs="Times New Roman"/>
          <w:i/>
        </w:rPr>
        <w:t>Umowy partnerskiej</w:t>
      </w:r>
      <w:r w:rsidRPr="0048627D">
        <w:rPr>
          <w:rFonts w:ascii="Calibri" w:eastAsia="Times New Roman" w:hAnsi="Calibri" w:cs="Times New Roman"/>
        </w:rPr>
        <w:t xml:space="preserve"> - Liderem, reprezentowaną przez:</w:t>
      </w:r>
    </w:p>
    <w:p w:rsidR="0048627D" w:rsidRPr="0048627D" w:rsidRDefault="0048627D" w:rsidP="0048627D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8627D">
        <w:rPr>
          <w:rFonts w:ascii="Calibri" w:eastAsia="Times New Roman" w:hAnsi="Calibri" w:cs="Times New Roman"/>
        </w:rPr>
        <w:t xml:space="preserve">- Pana </w:t>
      </w:r>
      <w:r w:rsidR="0017590F">
        <w:rPr>
          <w:rFonts w:ascii="Calibri" w:eastAsia="Times New Roman" w:hAnsi="Calibri" w:cs="Times New Roman"/>
          <w:b/>
        </w:rPr>
        <w:t>Tadeusza Tkaczyka</w:t>
      </w:r>
      <w:r w:rsidRPr="0048627D">
        <w:rPr>
          <w:rFonts w:ascii="Calibri" w:eastAsia="Times New Roman" w:hAnsi="Calibri" w:cs="Times New Roman"/>
        </w:rPr>
        <w:t xml:space="preserve"> – Wójta Gminy </w:t>
      </w:r>
      <w:r w:rsidR="0017590F">
        <w:rPr>
          <w:rFonts w:ascii="Calibri" w:eastAsia="Times New Roman" w:hAnsi="Calibri" w:cs="Times New Roman"/>
        </w:rPr>
        <w:t>Strawczyn</w:t>
      </w:r>
      <w:r w:rsidRPr="0048627D">
        <w:rPr>
          <w:rFonts w:ascii="Calibri" w:eastAsia="Times New Roman" w:hAnsi="Calibri" w:cs="Times New Roman"/>
        </w:rPr>
        <w:t>,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ind w:left="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a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238" w:lineRule="auto"/>
        <w:ind w:left="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……………………….</w:t>
      </w:r>
    </w:p>
    <w:p w:rsidR="0048627D" w:rsidRPr="0048627D" w:rsidRDefault="0048627D" w:rsidP="0048627D">
      <w:pPr>
        <w:spacing w:after="0" w:line="239" w:lineRule="auto"/>
        <w:ind w:left="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zwaną w dalszej części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– Partnerem, reprezentowaną przez: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"/>
        </w:numPr>
        <w:tabs>
          <w:tab w:val="left" w:pos="124"/>
        </w:tabs>
        <w:spacing w:after="0" w:line="0" w:lineRule="atLeast"/>
        <w:ind w:left="124" w:hanging="12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………………………………….</w:t>
      </w:r>
    </w:p>
    <w:p w:rsidR="0048627D" w:rsidRPr="0048627D" w:rsidRDefault="0048627D" w:rsidP="0048627D">
      <w:pPr>
        <w:spacing w:after="0" w:line="26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4044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Preambuła</w:t>
      </w:r>
    </w:p>
    <w:p w:rsidR="0048627D" w:rsidRPr="0048627D" w:rsidRDefault="0048627D" w:rsidP="0048627D">
      <w:pPr>
        <w:spacing w:after="0" w:line="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Strony niniejszej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zgodnie postanawiają, że tworzą Partnerstwo, którego celem jest wspólne przygotowanie i realizacja Projektu pn. </w:t>
      </w:r>
      <w:r w:rsidRPr="0048627D">
        <w:rPr>
          <w:rFonts w:ascii="Calibri" w:eastAsia="Calibri" w:hAnsi="Calibri" w:cs="Arial"/>
          <w:color w:val="000000"/>
          <w:lang w:eastAsia="pl-PL"/>
        </w:rPr>
        <w:t>„</w:t>
      </w:r>
      <w:r w:rsidR="0017590F">
        <w:rPr>
          <w:rFonts w:ascii="Calibri" w:eastAsia="Calibri" w:hAnsi="Calibri" w:cs="Arial"/>
          <w:bCs/>
          <w:lang w:eastAsia="pl-PL"/>
        </w:rPr>
        <w:t xml:space="preserve">Rewitalizacja </w:t>
      </w:r>
      <w:r w:rsidR="000407D3">
        <w:rPr>
          <w:rFonts w:ascii="Calibri" w:eastAsia="Calibri" w:hAnsi="Calibri" w:cs="Arial"/>
          <w:bCs/>
          <w:lang w:eastAsia="pl-PL"/>
        </w:rPr>
        <w:t>miejscowości</w:t>
      </w:r>
      <w:r w:rsidR="0017590F">
        <w:rPr>
          <w:rFonts w:ascii="Calibri" w:eastAsia="Calibri" w:hAnsi="Calibri" w:cs="Arial"/>
          <w:bCs/>
          <w:lang w:eastAsia="pl-PL"/>
        </w:rPr>
        <w:t xml:space="preserve"> Strawczyn</w:t>
      </w:r>
      <w:r w:rsidRPr="0048627D">
        <w:rPr>
          <w:rFonts w:ascii="Calibri" w:eastAsia="Calibri" w:hAnsi="Calibri" w:cs="Arial"/>
          <w:bCs/>
          <w:lang w:eastAsia="pl-PL"/>
        </w:rPr>
        <w:t xml:space="preserve">” 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współfinansowanego z Europejskiego Funduszu Rozwoju Regionalnego (EFRR) w ramach Działania 6.5 „Rewitalizacja obszarów miejskich i wiejskich”, Osi priorytetowej 6 „Rozwój miast” Regionalnego Programu Operacyjnego Województwa Świętokrzyskiego na lata 2014-2020 oraz złożenie wspólnego wniosku o dofinansowanie.</w:t>
      </w:r>
    </w:p>
    <w:p w:rsidR="0048627D" w:rsidRPr="0048627D" w:rsidRDefault="0048627D" w:rsidP="0048627D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17590F">
      <w:pPr>
        <w:spacing w:after="0" w:line="0" w:lineRule="atLeast"/>
        <w:ind w:left="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Partnerstwo pomiędzy Gminą </w:t>
      </w:r>
      <w:r w:rsidR="0017590F">
        <w:rPr>
          <w:rFonts w:ascii="Calibri" w:eastAsia="Calibri" w:hAnsi="Calibri" w:cs="Arial"/>
          <w:szCs w:val="20"/>
          <w:lang w:eastAsia="pl-PL"/>
        </w:rPr>
        <w:t>Strawczyn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a …………………... jest Partnerstwem w rozumieniu art. 33 ust. 2 Ustawy z dnia 11 lipca 2014r. </w:t>
      </w:r>
      <w:r w:rsidRPr="0048627D">
        <w:rPr>
          <w:rFonts w:ascii="Calibri" w:eastAsia="Calibri" w:hAnsi="Calibri" w:cs="Arial"/>
          <w:i/>
          <w:szCs w:val="20"/>
          <w:lang w:eastAsia="pl-PL"/>
        </w:rPr>
        <w:t>o zasadach realizacji programów w zakresie polityki spójności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finansowanych w perspektywie 2014-2020 </w:t>
      </w:r>
      <w:r w:rsidRPr="0048627D">
        <w:rPr>
          <w:rFonts w:ascii="Calibri" w:eastAsia="Calibri" w:hAnsi="Calibri" w:cs="Arial"/>
          <w:szCs w:val="20"/>
          <w:lang w:eastAsia="pl-PL"/>
        </w:rPr>
        <w:t>utworzonym w celu realizacji w/w Projektu w formule</w:t>
      </w: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szCs w:val="20"/>
          <w:lang w:eastAsia="pl-PL"/>
        </w:rPr>
        <w:t>partnerskiej. Partnerzy ponoszą solidarną odpowiedzialność za realizację Projektu.</w:t>
      </w:r>
    </w:p>
    <w:p w:rsidR="0048627D" w:rsidRPr="0048627D" w:rsidRDefault="0048627D" w:rsidP="0048627D">
      <w:pPr>
        <w:spacing w:after="0" w:line="27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2984"/>
        <w:rPr>
          <w:rFonts w:ascii="Calibri" w:eastAsia="Calibri" w:hAnsi="Calibri" w:cs="Arial"/>
          <w:b/>
          <w:i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 xml:space="preserve">§1 Przedmiot </w:t>
      </w:r>
      <w:r w:rsidRPr="0048627D">
        <w:rPr>
          <w:rFonts w:ascii="Calibri" w:eastAsia="Calibri" w:hAnsi="Calibri" w:cs="Arial"/>
          <w:b/>
          <w:i/>
          <w:szCs w:val="20"/>
          <w:lang w:eastAsia="pl-PL"/>
        </w:rPr>
        <w:t>Umowy partnerskiej</w:t>
      </w:r>
    </w:p>
    <w:p w:rsidR="0048627D" w:rsidRPr="0048627D" w:rsidRDefault="0048627D" w:rsidP="0048627D">
      <w:pPr>
        <w:spacing w:after="0" w:line="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7"/>
        </w:numPr>
        <w:tabs>
          <w:tab w:val="left" w:pos="703"/>
        </w:tabs>
        <w:spacing w:after="0" w:line="218" w:lineRule="auto"/>
        <w:ind w:right="100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Strony postanawiają wspólnie realizować projekt pn.</w:t>
      </w:r>
      <w:r w:rsidR="0017590F" w:rsidRPr="0017590F">
        <w:rPr>
          <w:rFonts w:ascii="Calibri" w:eastAsia="Calibri" w:hAnsi="Calibri" w:cs="Arial"/>
          <w:color w:val="000000"/>
          <w:lang w:eastAsia="pl-PL"/>
        </w:rPr>
        <w:t xml:space="preserve"> </w:t>
      </w:r>
      <w:r w:rsidR="0017590F" w:rsidRPr="0048627D">
        <w:rPr>
          <w:rFonts w:ascii="Calibri" w:eastAsia="Calibri" w:hAnsi="Calibri" w:cs="Arial"/>
          <w:color w:val="000000"/>
          <w:lang w:eastAsia="pl-PL"/>
        </w:rPr>
        <w:t>„</w:t>
      </w:r>
      <w:r w:rsidR="0017590F">
        <w:rPr>
          <w:rFonts w:ascii="Calibri" w:eastAsia="Calibri" w:hAnsi="Calibri" w:cs="Arial"/>
          <w:bCs/>
          <w:lang w:eastAsia="pl-PL"/>
        </w:rPr>
        <w:t xml:space="preserve">Rewitalizacja </w:t>
      </w:r>
      <w:r w:rsidR="006373B9">
        <w:rPr>
          <w:rFonts w:ascii="Calibri" w:eastAsia="Calibri" w:hAnsi="Calibri" w:cs="Arial"/>
          <w:bCs/>
          <w:lang w:eastAsia="pl-PL"/>
        </w:rPr>
        <w:t>miejscowości</w:t>
      </w:r>
      <w:r w:rsidR="0017590F">
        <w:rPr>
          <w:rFonts w:ascii="Calibri" w:eastAsia="Calibri" w:hAnsi="Calibri" w:cs="Arial"/>
          <w:bCs/>
          <w:lang w:eastAsia="pl-PL"/>
        </w:rPr>
        <w:t xml:space="preserve"> Strawczyn</w:t>
      </w:r>
      <w:r w:rsidR="0017590F" w:rsidRPr="0048627D">
        <w:rPr>
          <w:rFonts w:ascii="Calibri" w:eastAsia="Calibri" w:hAnsi="Calibri" w:cs="Arial"/>
          <w:bCs/>
          <w:lang w:eastAsia="pl-PL"/>
        </w:rPr>
        <w:t xml:space="preserve">” </w:t>
      </w:r>
      <w:r w:rsidR="0017590F" w:rsidRPr="0048627D">
        <w:rPr>
          <w:rFonts w:ascii="Calibri" w:eastAsia="Calibri" w:hAnsi="Calibri" w:cs="Arial"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zwany w dalszej części umowy </w:t>
      </w:r>
      <w:r w:rsidRPr="0048627D">
        <w:rPr>
          <w:rFonts w:ascii="Calibri" w:eastAsia="Calibri" w:hAnsi="Calibri" w:cs="Arial"/>
          <w:i/>
          <w:szCs w:val="20"/>
          <w:lang w:eastAsia="pl-PL"/>
        </w:rPr>
        <w:t>Projektem</w:t>
      </w:r>
      <w:r w:rsidRPr="0048627D">
        <w:rPr>
          <w:rFonts w:ascii="Calibri" w:eastAsia="Calibri" w:hAnsi="Calibri" w:cs="Arial"/>
          <w:szCs w:val="20"/>
          <w:lang w:eastAsia="pl-PL"/>
        </w:rPr>
        <w:t>.</w:t>
      </w:r>
    </w:p>
    <w:p w:rsidR="0048627D" w:rsidRPr="0048627D" w:rsidRDefault="0048627D" w:rsidP="0048627D">
      <w:pPr>
        <w:tabs>
          <w:tab w:val="left" w:pos="703"/>
        </w:tabs>
        <w:spacing w:after="0" w:line="218" w:lineRule="auto"/>
        <w:ind w:left="725" w:right="100"/>
        <w:jc w:val="both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238" w:lineRule="auto"/>
        <w:ind w:left="2804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Krótki opis wniosku o dofinansowanie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0407D3">
      <w:pPr>
        <w:spacing w:after="0" w:line="218" w:lineRule="auto"/>
        <w:ind w:left="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Projekt pn. </w:t>
      </w:r>
      <w:r w:rsidR="0017590F" w:rsidRPr="0048627D">
        <w:rPr>
          <w:rFonts w:ascii="Calibri" w:eastAsia="Calibri" w:hAnsi="Calibri" w:cs="Arial"/>
          <w:color w:val="000000"/>
          <w:lang w:eastAsia="pl-PL"/>
        </w:rPr>
        <w:t>„</w:t>
      </w:r>
      <w:r w:rsidR="0017590F">
        <w:rPr>
          <w:rFonts w:ascii="Calibri" w:eastAsia="Calibri" w:hAnsi="Calibri" w:cs="Arial"/>
          <w:bCs/>
          <w:lang w:eastAsia="pl-PL"/>
        </w:rPr>
        <w:t xml:space="preserve">Rewitalizacja </w:t>
      </w:r>
      <w:r w:rsidR="000407D3">
        <w:rPr>
          <w:rFonts w:ascii="Calibri" w:eastAsia="Calibri" w:hAnsi="Calibri" w:cs="Arial"/>
          <w:bCs/>
          <w:lang w:eastAsia="pl-PL"/>
        </w:rPr>
        <w:t>miejscowości</w:t>
      </w:r>
      <w:r w:rsidR="0017590F">
        <w:rPr>
          <w:rFonts w:ascii="Calibri" w:eastAsia="Calibri" w:hAnsi="Calibri" w:cs="Arial"/>
          <w:bCs/>
          <w:lang w:eastAsia="pl-PL"/>
        </w:rPr>
        <w:t xml:space="preserve"> Strawczyn</w:t>
      </w:r>
      <w:r w:rsidR="0017590F" w:rsidRPr="0048627D">
        <w:rPr>
          <w:rFonts w:ascii="Calibri" w:eastAsia="Calibri" w:hAnsi="Calibri" w:cs="Arial"/>
          <w:bCs/>
          <w:lang w:eastAsia="pl-PL"/>
        </w:rPr>
        <w:t xml:space="preserve">” </w:t>
      </w:r>
      <w:r w:rsidR="0017590F" w:rsidRPr="0048627D">
        <w:rPr>
          <w:rFonts w:ascii="Calibri" w:eastAsia="Calibri" w:hAnsi="Calibri" w:cs="Arial"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ma na celu ożywienie zdegradowanych części centrum Gminy </w:t>
      </w:r>
      <w:r w:rsidR="0017590F">
        <w:rPr>
          <w:rFonts w:ascii="Calibri" w:eastAsia="Calibri" w:hAnsi="Calibri" w:cs="Arial"/>
          <w:szCs w:val="20"/>
          <w:lang w:eastAsia="pl-PL"/>
        </w:rPr>
        <w:t>Strawczyn</w:t>
      </w:r>
      <w:r w:rsidR="000407D3">
        <w:rPr>
          <w:rFonts w:ascii="Calibri" w:eastAsia="Calibri" w:hAnsi="Calibri" w:cs="Arial"/>
          <w:szCs w:val="20"/>
          <w:lang w:eastAsia="pl-PL"/>
        </w:rPr>
        <w:t>-</w:t>
      </w:r>
      <w:proofErr w:type="spellStart"/>
      <w:r w:rsidR="000407D3">
        <w:rPr>
          <w:rFonts w:ascii="Calibri" w:eastAsia="Calibri" w:hAnsi="Calibri" w:cs="Arial"/>
          <w:szCs w:val="20"/>
          <w:lang w:eastAsia="pl-PL"/>
        </w:rPr>
        <w:t>msc</w:t>
      </w:r>
      <w:proofErr w:type="spellEnd"/>
      <w:r w:rsidR="000407D3">
        <w:rPr>
          <w:rFonts w:ascii="Calibri" w:eastAsia="Calibri" w:hAnsi="Calibri" w:cs="Arial"/>
          <w:szCs w:val="20"/>
          <w:lang w:eastAsia="pl-PL"/>
        </w:rPr>
        <w:t>. Strawczyn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m.in. poprzez: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407D3" w:rsidRPr="003E7892" w:rsidRDefault="000407D3" w:rsidP="000407D3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przeciwdziałanie negatywnym zjawiskom wykluczenia społecznego </w:t>
      </w:r>
    </w:p>
    <w:p w:rsidR="000407D3" w:rsidRPr="003E7892" w:rsidRDefault="000407D3" w:rsidP="000407D3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stymulowanie przedsiębiorczości i tworzenie miejsc pracy</w:t>
      </w:r>
    </w:p>
    <w:p w:rsidR="000407D3" w:rsidRDefault="000407D3" w:rsidP="000407D3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podnoszenie poziomu bezpieczeństwa, estetyki i funkcjonalności obiektów i przestrzeni publicznej</w:t>
      </w:r>
    </w:p>
    <w:p w:rsidR="000407D3" w:rsidRDefault="000407D3" w:rsidP="000407D3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poprawa dostępu do szeroko rozumianych usług publicznych oraz polepszenie ich jakości (m.in. usług edukacyjnych, zdrowotnych, kulturalnych itp.)</w:t>
      </w:r>
    </w:p>
    <w:p w:rsidR="000407D3" w:rsidRPr="003E7892" w:rsidRDefault="000407D3" w:rsidP="000407D3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poprawa jakości środowiska naturalnego i zachowanie dziedzictwa kulturowego i naturalnego</w:t>
      </w:r>
    </w:p>
    <w:p w:rsidR="0048627D" w:rsidRPr="0048627D" w:rsidRDefault="0048627D" w:rsidP="0048627D">
      <w:pPr>
        <w:tabs>
          <w:tab w:val="left" w:pos="724"/>
        </w:tabs>
        <w:spacing w:after="0" w:line="218" w:lineRule="auto"/>
        <w:ind w:left="724"/>
        <w:jc w:val="both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4"/>
        <w:rPr>
          <w:rFonts w:ascii="Calibri" w:eastAsia="Calibri" w:hAnsi="Calibri" w:cs="Arial"/>
          <w:color w:val="000000"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 xml:space="preserve">Okres  przygotowania,  realizacji  i  wdrożenia  </w:t>
      </w:r>
      <w:r w:rsidRPr="0048627D">
        <w:rPr>
          <w:rFonts w:ascii="Calibri" w:eastAsia="Calibri" w:hAnsi="Calibri" w:cs="Arial"/>
          <w:b/>
          <w:color w:val="000000"/>
          <w:szCs w:val="20"/>
          <w:lang w:eastAsia="pl-PL"/>
        </w:rPr>
        <w:t>wniosku  o  dofinansowanie</w:t>
      </w:r>
      <w:r w:rsidRPr="000407D3">
        <w:rPr>
          <w:rFonts w:ascii="Calibri" w:eastAsia="Calibri" w:hAnsi="Calibri" w:cs="Arial"/>
          <w:color w:val="000000"/>
          <w:szCs w:val="20"/>
          <w:lang w:eastAsia="pl-PL"/>
        </w:rPr>
        <w:t xml:space="preserve">:  </w:t>
      </w:r>
      <w:r w:rsidR="000407D3" w:rsidRPr="000407D3">
        <w:rPr>
          <w:rFonts w:ascii="Calibri" w:eastAsia="Calibri" w:hAnsi="Calibri" w:cs="Arial"/>
          <w:color w:val="000000"/>
          <w:szCs w:val="20"/>
          <w:lang w:eastAsia="pl-PL"/>
        </w:rPr>
        <w:t>2018</w:t>
      </w:r>
      <w:r w:rsidRPr="000407D3">
        <w:rPr>
          <w:rFonts w:ascii="Calibri" w:eastAsia="Calibri" w:hAnsi="Calibri" w:cs="Arial"/>
          <w:color w:val="000000"/>
          <w:szCs w:val="20"/>
          <w:lang w:eastAsia="pl-PL"/>
        </w:rPr>
        <w:t>-2023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8024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ind w:left="8024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400" w:bottom="540" w:left="1416" w:header="0" w:footer="0" w:gutter="0"/>
          <w:cols w:space="0" w:equalWidth="0">
            <w:col w:w="9084"/>
          </w:cols>
          <w:docGrid w:linePitch="360"/>
        </w:sectPr>
      </w:pPr>
    </w:p>
    <w:p w:rsidR="0048627D" w:rsidRPr="0048627D" w:rsidRDefault="0048627D" w:rsidP="0048627D">
      <w:pPr>
        <w:numPr>
          <w:ilvl w:val="0"/>
          <w:numId w:val="3"/>
        </w:numPr>
        <w:tabs>
          <w:tab w:val="left" w:pos="720"/>
        </w:tabs>
        <w:spacing w:after="0" w:line="235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bookmarkStart w:id="0" w:name="page2"/>
      <w:bookmarkEnd w:id="0"/>
      <w:r w:rsidRPr="0048627D">
        <w:rPr>
          <w:rFonts w:ascii="Calibri" w:eastAsia="Calibri" w:hAnsi="Calibri" w:cs="Arial"/>
          <w:szCs w:val="20"/>
          <w:lang w:eastAsia="pl-PL"/>
        </w:rPr>
        <w:lastRenderedPageBreak/>
        <w:t>Partnerstwo zostaje zawarte na czas oznaczony tj. okres przygotowania, realizacji i trwałości projektu zgodnie z art. 71 Rozporządzenia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1083/2006.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"/>
        </w:numPr>
        <w:tabs>
          <w:tab w:val="left" w:pos="720"/>
        </w:tabs>
        <w:spacing w:after="0" w:line="218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Zgodnie z wnioskiem o dofinansowanie projektu jego wartość w podziale na kategorie wynosi: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4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całkowita wartość Projektu: …………………………………….. (słownie: …………………..)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4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wartość kosztów kwalifikowalnych Projektu: ……………………………………. (słownie: ……………….)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4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wartość dofinansowania z EFRR w ramach RPO WŚ 2014-2020: ………………………………….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ind w:left="720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(słownie: …………………………….)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4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wkład własny: …………………………. (słownie: …………………….)</w:t>
      </w:r>
    </w:p>
    <w:p w:rsidR="0048627D" w:rsidRPr="0048627D" w:rsidRDefault="0048627D" w:rsidP="0048627D">
      <w:pPr>
        <w:numPr>
          <w:ilvl w:val="0"/>
          <w:numId w:val="5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Zakres rzeczowy projektu obejmuje następujące zadania:</w:t>
      </w:r>
    </w:p>
    <w:p w:rsidR="0048627D" w:rsidRPr="0048627D" w:rsidRDefault="0048627D" w:rsidP="0048627D">
      <w:pPr>
        <w:spacing w:after="0" w:line="239" w:lineRule="auto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</w:t>
      </w:r>
    </w:p>
    <w:p w:rsidR="0048627D" w:rsidRPr="0048627D" w:rsidRDefault="0048627D" w:rsidP="0048627D">
      <w:pPr>
        <w:spacing w:after="0" w:line="26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5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odpowiada za realizację następujących zadań w projekcie:</w:t>
      </w:r>
    </w:p>
    <w:p w:rsidR="0048627D" w:rsidRPr="0048627D" w:rsidRDefault="0048627D" w:rsidP="0048627D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</w:t>
      </w:r>
    </w:p>
    <w:p w:rsidR="0048627D" w:rsidRPr="0048627D" w:rsidRDefault="0048627D" w:rsidP="0048627D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</w:t>
      </w:r>
    </w:p>
    <w:p w:rsidR="0048627D" w:rsidRPr="0048627D" w:rsidRDefault="0048627D" w:rsidP="0048627D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 odpowiada za realizację następującego zadania w projekcie:</w:t>
      </w:r>
    </w:p>
    <w:p w:rsidR="0048627D" w:rsidRPr="0048627D" w:rsidRDefault="0048627D" w:rsidP="0048627D">
      <w:pPr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</w:t>
      </w:r>
    </w:p>
    <w:p w:rsidR="0048627D" w:rsidRPr="006373B9" w:rsidRDefault="0048627D" w:rsidP="0048627D">
      <w:pPr>
        <w:numPr>
          <w:ilvl w:val="0"/>
          <w:numId w:val="6"/>
        </w:numPr>
        <w:tabs>
          <w:tab w:val="left" w:pos="720"/>
        </w:tabs>
        <w:spacing w:after="0" w:line="231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6373B9">
        <w:rPr>
          <w:rFonts w:ascii="Calibri" w:eastAsia="Calibri" w:hAnsi="Calibri" w:cs="Arial"/>
          <w:szCs w:val="20"/>
          <w:lang w:eastAsia="pl-PL"/>
        </w:rPr>
        <w:t>Partner z sektora MŚP odpowiada za następujące zadania w projekcie</w:t>
      </w:r>
      <w:r w:rsidRPr="006373B9">
        <w:rPr>
          <w:rFonts w:ascii="Calibri" w:eastAsia="Calibri" w:hAnsi="Calibri" w:cs="Arial"/>
          <w:sz w:val="27"/>
          <w:szCs w:val="20"/>
          <w:vertAlign w:val="superscript"/>
          <w:lang w:eastAsia="pl-PL"/>
        </w:rPr>
        <w:t>1</w:t>
      </w:r>
      <w:r w:rsidRPr="006373B9">
        <w:rPr>
          <w:rFonts w:ascii="Calibri" w:eastAsia="Calibri" w:hAnsi="Calibri" w:cs="Arial"/>
          <w:szCs w:val="20"/>
          <w:lang w:eastAsia="pl-PL"/>
        </w:rPr>
        <w:t>:</w:t>
      </w:r>
    </w:p>
    <w:p w:rsidR="0048627D" w:rsidRPr="006373B9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6373B9" w:rsidRDefault="0048627D" w:rsidP="0048627D">
      <w:pPr>
        <w:spacing w:after="0" w:line="196" w:lineRule="auto"/>
        <w:jc w:val="both"/>
        <w:rPr>
          <w:rFonts w:ascii="Calibri" w:eastAsia="Calibri" w:hAnsi="Calibri" w:cs="Arial"/>
          <w:szCs w:val="20"/>
          <w:lang w:eastAsia="pl-PL"/>
        </w:rPr>
      </w:pPr>
      <w:r w:rsidRPr="006373B9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…………………………………………………………………..</w:t>
      </w:r>
      <w:bookmarkStart w:id="1" w:name="_GoBack"/>
      <w:bookmarkEnd w:id="1"/>
    </w:p>
    <w:p w:rsidR="0048627D" w:rsidRPr="00E40B7D" w:rsidRDefault="0048627D" w:rsidP="0048627D">
      <w:pPr>
        <w:spacing w:after="0" w:line="269" w:lineRule="exact"/>
        <w:rPr>
          <w:rFonts w:ascii="Calibri" w:eastAsia="Calibri" w:hAnsi="Calibri" w:cs="Arial"/>
          <w:strike/>
          <w:szCs w:val="20"/>
          <w:lang w:eastAsia="pl-PL"/>
        </w:rPr>
      </w:pPr>
    </w:p>
    <w:p w:rsidR="0048627D" w:rsidRPr="0048627D" w:rsidRDefault="0048627D" w:rsidP="0048627D">
      <w:pPr>
        <w:numPr>
          <w:ilvl w:val="1"/>
          <w:numId w:val="6"/>
        </w:numPr>
        <w:tabs>
          <w:tab w:val="left" w:pos="3660"/>
        </w:tabs>
        <w:spacing w:after="0" w:line="0" w:lineRule="atLeast"/>
        <w:ind w:left="3660" w:hanging="154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2 Status partnerstwa</w:t>
      </w:r>
    </w:p>
    <w:p w:rsidR="0048627D" w:rsidRPr="0048627D" w:rsidRDefault="0048627D" w:rsidP="0048627D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7"/>
        </w:numPr>
        <w:tabs>
          <w:tab w:val="left" w:pos="720"/>
        </w:tabs>
        <w:spacing w:after="0" w:line="218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Celem niniejszej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jest określenie szczegółowych zasad realizacji Projektu oraz podziału zadań i obowiązków pomiędzy Liderem a Partnerem.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7"/>
        </w:numPr>
        <w:tabs>
          <w:tab w:val="left" w:pos="720"/>
        </w:tabs>
        <w:spacing w:after="0" w:line="224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Liderem i głównym koordynatorem projektu jest Gmina </w:t>
      </w:r>
      <w:r w:rsidR="0017590F">
        <w:rPr>
          <w:rFonts w:ascii="Calibri" w:eastAsia="Calibri" w:hAnsi="Calibri" w:cs="Arial"/>
          <w:szCs w:val="20"/>
          <w:lang w:eastAsia="pl-PL"/>
        </w:rPr>
        <w:t>Strawczyn</w:t>
      </w:r>
      <w:r w:rsidRPr="0048627D">
        <w:rPr>
          <w:rFonts w:ascii="Calibri" w:eastAsia="Calibri" w:hAnsi="Calibri" w:cs="Arial"/>
          <w:szCs w:val="20"/>
          <w:lang w:eastAsia="pl-PL"/>
        </w:rPr>
        <w:t>, która zobowiązuje się do występowania w roli Wnioskodawcy Projektu i Beneficjenta umowy o dofinansowanie na co Partner wyraża zgodę.</w:t>
      </w:r>
    </w:p>
    <w:p w:rsidR="0048627D" w:rsidRPr="0048627D" w:rsidRDefault="0048627D" w:rsidP="0048627D">
      <w:pPr>
        <w:spacing w:after="0" w:line="52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7"/>
        </w:numPr>
        <w:tabs>
          <w:tab w:val="left" w:pos="720"/>
        </w:tabs>
        <w:spacing w:after="0" w:line="22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Żadne z postanowień niniejszej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nie może być interpretowane jako przyznające Liderowi lub Partnerowi prawa do podejmowania zobowiązań jakiegokolwiek rodzaju za drugą stronę lub w jej imieniu, bez uprzedniej zgody drugiej strony, chyba, że co innego wynika z wyraźnych postanowień niniejszej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>.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7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Wszystkie działania podejmowane przez Lidera i Partnera w ramach wykonywanego wspólnie</w:t>
      </w:r>
    </w:p>
    <w:p w:rsidR="0048627D" w:rsidRPr="0048627D" w:rsidRDefault="0048627D" w:rsidP="0048627D">
      <w:pPr>
        <w:spacing w:after="0" w:line="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25" w:lineRule="auto"/>
        <w:ind w:left="720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Projektu muszą być realizowane zgodnie z umową o dofinansowanie projektu zawartą z Instytucją Zarządzającą RPO WŚ 2014-2020, wszelkiego rodzaju wytycznymi i przepisami prawa.</w:t>
      </w:r>
    </w:p>
    <w:p w:rsidR="0048627D" w:rsidRPr="0048627D" w:rsidRDefault="0048627D" w:rsidP="0048627D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tabs>
          <w:tab w:val="left" w:pos="700"/>
        </w:tabs>
        <w:spacing w:after="0" w:line="218" w:lineRule="auto"/>
        <w:ind w:left="720" w:hanging="359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5.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Cs w:val="20"/>
          <w:lang w:eastAsia="pl-PL"/>
        </w:rPr>
        <w:t>Partner upoważnia Lidera do podpisania i złożenia wniosku aplikacyjnego, w tym oświadczeń w imieniu Partnera stanowiących integralną część Wniosku i załączników oraz występowania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294005</wp:posOffset>
                </wp:positionV>
                <wp:extent cx="1828165" cy="0"/>
                <wp:effectExtent l="13970" t="7620" r="5715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38A1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15pt" to="143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" o:allowincell="f" strokeweight=".21164mm"/>
            </w:pict>
          </mc:Fallback>
        </mc:AlternateContent>
      </w:r>
    </w:p>
    <w:p w:rsidR="0048627D" w:rsidRPr="0048627D" w:rsidRDefault="0048627D" w:rsidP="0048627D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rPr>
          <w:rFonts w:ascii="Calibri" w:eastAsia="Calibri" w:hAnsi="Calibri" w:cs="Arial"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5"/>
          <w:szCs w:val="20"/>
          <w:vertAlign w:val="superscript"/>
          <w:lang w:eastAsia="pl-PL"/>
        </w:rPr>
        <w:t>1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Zapis uzależniony od procedury wyboru Partnera firmy z sektora MŚP.</w:t>
      </w:r>
    </w:p>
    <w:p w:rsidR="0048627D" w:rsidRPr="0048627D" w:rsidRDefault="0048627D" w:rsidP="0048627D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8020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2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ind w:left="8020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400" w:bottom="540" w:left="1420" w:header="0" w:footer="0" w:gutter="0"/>
          <w:cols w:space="0" w:equalWidth="0">
            <w:col w:w="9080"/>
          </w:cols>
          <w:docGrid w:linePitch="360"/>
        </w:sectPr>
      </w:pPr>
    </w:p>
    <w:p w:rsidR="0048627D" w:rsidRPr="0048627D" w:rsidRDefault="0048627D" w:rsidP="0048627D">
      <w:pPr>
        <w:spacing w:after="0" w:line="218" w:lineRule="auto"/>
        <w:ind w:left="364" w:right="20"/>
        <w:rPr>
          <w:rFonts w:ascii="Calibri" w:eastAsia="Calibri" w:hAnsi="Calibri" w:cs="Arial"/>
          <w:szCs w:val="20"/>
          <w:lang w:eastAsia="pl-PL"/>
        </w:rPr>
      </w:pPr>
      <w:bookmarkStart w:id="2" w:name="page3"/>
      <w:bookmarkEnd w:id="2"/>
      <w:r w:rsidRPr="0048627D">
        <w:rPr>
          <w:rFonts w:ascii="Calibri" w:eastAsia="Calibri" w:hAnsi="Calibri" w:cs="Arial"/>
          <w:szCs w:val="20"/>
          <w:lang w:eastAsia="pl-PL"/>
        </w:rPr>
        <w:lastRenderedPageBreak/>
        <w:t>przed Instytucją Zarządzającą RPO WŚ 2014-2020 we wszystkich sprawach związanych z realizacją umowy o dofinansowanie Projektu.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8"/>
        </w:numPr>
        <w:tabs>
          <w:tab w:val="left" w:pos="364"/>
        </w:tabs>
        <w:spacing w:after="0" w:line="218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 kontakty z Instytucją Zarządzającą RPO WŚ 2014-2020 w sprawie wniosku i Projektu odpowiedzialny jest Lider.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8"/>
        </w:numPr>
        <w:tabs>
          <w:tab w:val="left" w:pos="364"/>
        </w:tabs>
        <w:spacing w:after="0" w:line="218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Partnerzy ponoszą solidarną odpowiedzialność wobec osób trzecich za szkody powstałe w związku z realizacją Projektu.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8"/>
        </w:numPr>
        <w:tabs>
          <w:tab w:val="left" w:pos="364"/>
        </w:tabs>
        <w:spacing w:after="0" w:line="217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Prawa i obowiązki Partnera wynikające z niniejszej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nie mogą być przenoszone na rzecz osób trzecich bez zgody Lidera.</w:t>
      </w:r>
    </w:p>
    <w:p w:rsidR="0048627D" w:rsidRPr="0048627D" w:rsidRDefault="0048627D" w:rsidP="0048627D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ind w:left="3144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§ 3 Zadania Partnerów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tabs>
          <w:tab w:val="left" w:pos="343"/>
        </w:tabs>
        <w:spacing w:after="0" w:line="239" w:lineRule="auto"/>
        <w:ind w:left="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1.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Cs w:val="20"/>
          <w:lang w:eastAsia="pl-PL"/>
        </w:rPr>
        <w:t>Postanowienia ogólne: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9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wspólnie z Partnerem opracowuje Projekt i wniosek o dofinansowanie;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9"/>
        </w:numPr>
        <w:tabs>
          <w:tab w:val="left" w:pos="364"/>
        </w:tabs>
        <w:spacing w:after="0" w:line="218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jest stroną Umowy o dofinansowanie, za prawidłową realizację Projektu Partnerzy odpowiadają wspólnie;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9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dokumentacja Projektu jest przechowywana w siedzibie Lidera;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9"/>
        </w:numPr>
        <w:tabs>
          <w:tab w:val="left" w:pos="364"/>
        </w:tabs>
        <w:spacing w:after="0" w:line="224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 uczestniczący w Projekcie, zobowiązany jest utrzymywać w należytym stanie środki trwałe i wyposażenie będące efektem realizacji Projektu w zakresie dotyczącym Partnera oraz ponosić na nie nakłady przez okres obowiązywania Partnerstwa;</w:t>
      </w:r>
    </w:p>
    <w:p w:rsidR="0048627D" w:rsidRPr="0048627D" w:rsidRDefault="0048627D" w:rsidP="0048627D">
      <w:pPr>
        <w:spacing w:after="0" w:line="52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9"/>
        </w:numPr>
        <w:tabs>
          <w:tab w:val="left" w:pos="364"/>
        </w:tabs>
        <w:spacing w:after="0" w:line="225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 zobowiązany jest do zachowania rezultatów Projektu w zakresie dotyczącym Partnera w szczególności: środków trwałych i wyposażenia objętych Projektem przez okres obowiązywania Partnerstwa;</w:t>
      </w:r>
    </w:p>
    <w:p w:rsidR="0048627D" w:rsidRPr="0048627D" w:rsidRDefault="0048627D" w:rsidP="0048627D">
      <w:pPr>
        <w:spacing w:after="0" w:line="5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9"/>
        </w:numPr>
        <w:tabs>
          <w:tab w:val="left" w:pos="364"/>
        </w:tabs>
        <w:spacing w:after="0" w:line="236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w terminie 5 lat od dnia zakończenia realizacji Projektu - Lider, który jest odpowiedzialny za zapewnienie trwałości Projektu zgodnie z art. 71 Rozporządzenia Parlamentu Europejskiego i Rady (UE) nr 1303/2013 z dnia 17 grudnia 2013 r., ustanawiające wspólne przepisy dotyczące Europejskiego Funduszu Rozwoju Regionalnego, Europejskiego Funduszu Społecznego, Funduszu Spójności, Europejskiego Funduszu Rolnego na rzecz Rozwoju Obszarów Wiejskich oraz Europejskiego Funduszu Morskiego i Rybackiego, oraz ustanawiające przepisy ogólne, dotyczące Europejskiego Funduszu Rozwoju Regionalnego, Europejskiego Funduszu Społecznego, Funduszu Spójności i Europejskiego Funduszu Morskiego i Rybackiego, oraz uchylające rozporządzenie Rady (WE) nr 1083/2006., będzie monitorował realizację zapisów ujętych w punktach 4 i 5 oraz ma prawo egzekwować od Partnera wykonanie powyższych postanowień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>;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9"/>
        </w:numPr>
        <w:tabs>
          <w:tab w:val="left" w:pos="364"/>
        </w:tabs>
        <w:spacing w:after="0" w:line="225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Partner zobowiązuje się do zabezpieczenia, w okresie obowiązywania Partnerstwa, środków finansowych na realizację zadań objętych Projektem zgodnie z załącznikiem nr 1 do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i/>
          <w:szCs w:val="20"/>
          <w:lang w:eastAsia="pl-PL"/>
        </w:rPr>
        <w:t>partnerskiej</w:t>
      </w:r>
      <w:r w:rsidRPr="0048627D">
        <w:rPr>
          <w:rFonts w:ascii="Calibri" w:eastAsia="Calibri" w:hAnsi="Calibri" w:cs="Arial"/>
          <w:szCs w:val="20"/>
          <w:lang w:eastAsia="pl-PL"/>
        </w:rPr>
        <w:t>,</w:t>
      </w:r>
    </w:p>
    <w:p w:rsidR="0048627D" w:rsidRPr="0048627D" w:rsidRDefault="0048627D" w:rsidP="0048627D">
      <w:pPr>
        <w:spacing w:after="0" w:line="5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9"/>
        </w:numPr>
        <w:tabs>
          <w:tab w:val="left" w:pos="364"/>
        </w:tabs>
        <w:spacing w:after="0" w:line="217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kontroli merytorycznej poniesionych wydatków Partnerzy będą dokonywać wspólnie poprzez akceptację protokołu odbioru częściowego lub końcowego (opis faktur pod względem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4" w:right="2480" w:firstLine="360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merytorycznym przez upoważnionych przedstawicieli Partnerów), 2. Lider jest zobowiązany, uprawniony i ponosi odpowiedzialność za: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tabs>
          <w:tab w:val="left" w:pos="343"/>
        </w:tabs>
        <w:spacing w:after="0" w:line="239" w:lineRule="auto"/>
        <w:ind w:left="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1)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Cs w:val="20"/>
          <w:lang w:eastAsia="pl-PL"/>
        </w:rPr>
        <w:t>podpisanie umowy o dofinansowanie Projektu oraz jej zmian;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tabs>
          <w:tab w:val="left" w:pos="343"/>
        </w:tabs>
        <w:spacing w:after="0" w:line="218" w:lineRule="auto"/>
        <w:ind w:left="364" w:right="20" w:hanging="359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2)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Cs w:val="20"/>
          <w:lang w:eastAsia="pl-PL"/>
        </w:rPr>
        <w:t xml:space="preserve">realizację Projektu w zakresie kompetencji określonych w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Umowie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zgodnie z ustalonym harmonogramem Projektu oraz zasadami wynikającymi z wytycznych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364" w:right="20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Instytucji Zarządzającej RPO WŚ 2014-2020, w tym zasadami dotyczącymi kwalifikowania wydatków, kontroli, sprawozdawczości, przepływów finansowych oraz informacji i promocji;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0"/>
        </w:numPr>
        <w:tabs>
          <w:tab w:val="left" w:pos="364"/>
        </w:tabs>
        <w:spacing w:after="0" w:line="218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egzekwowanie zobowiązań od Partnera, określonych w niniejszej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Umowie partnerskiej</w:t>
      </w:r>
      <w:r w:rsidRPr="0048627D">
        <w:rPr>
          <w:rFonts w:ascii="Calibri" w:eastAsia="Calibri" w:hAnsi="Calibri" w:cs="Arial"/>
          <w:szCs w:val="20"/>
          <w:lang w:eastAsia="pl-PL"/>
        </w:rPr>
        <w:t>, umowie o dofinansowaniu i przepisach prawa;</w:t>
      </w:r>
    </w:p>
    <w:p w:rsidR="0048627D" w:rsidRPr="0048627D" w:rsidRDefault="0048627D" w:rsidP="0048627D">
      <w:pPr>
        <w:spacing w:after="0" w:line="47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0"/>
        </w:numPr>
        <w:tabs>
          <w:tab w:val="left" w:pos="364"/>
        </w:tabs>
        <w:spacing w:after="0" w:line="218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sporządzanie i przedstawianie raportów z postępów realizacji Projektu, w tym sprawozdań finansowych (wniosków o płatność),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3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3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380" w:bottom="540" w:left="1776" w:header="0" w:footer="0" w:gutter="0"/>
          <w:cols w:space="0" w:equalWidth="0">
            <w:col w:w="8744"/>
          </w:cols>
          <w:docGrid w:linePitch="360"/>
        </w:sectPr>
      </w:pPr>
    </w:p>
    <w:p w:rsidR="0048627D" w:rsidRPr="0048627D" w:rsidRDefault="0048627D" w:rsidP="0048627D">
      <w:pPr>
        <w:numPr>
          <w:ilvl w:val="0"/>
          <w:numId w:val="11"/>
        </w:numPr>
        <w:tabs>
          <w:tab w:val="left" w:pos="364"/>
        </w:tabs>
        <w:spacing w:after="0" w:line="225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bookmarkStart w:id="3" w:name="page4"/>
      <w:bookmarkEnd w:id="3"/>
      <w:r w:rsidRPr="0048627D">
        <w:rPr>
          <w:rFonts w:ascii="Calibri" w:eastAsia="Calibri" w:hAnsi="Calibri" w:cs="Arial"/>
          <w:szCs w:val="20"/>
          <w:lang w:eastAsia="pl-PL"/>
        </w:rPr>
        <w:lastRenderedPageBreak/>
        <w:t>ewidencjonowanie we własnych księgach rachunkowych, przychodów, kosztów, dochodów i wydatków związanych z realizacją Projektu w sposób zapewniający wyodrębnienie tych zapisów w ewidencji księgowej na potrzeby rozliczania Projektu;</w:t>
      </w:r>
    </w:p>
    <w:p w:rsidR="0048627D" w:rsidRPr="0048627D" w:rsidRDefault="0048627D" w:rsidP="0048627D">
      <w:pPr>
        <w:spacing w:after="0" w:line="2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1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zapewnienie odpowiedniego dostępu do dokumentów i kontroli;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424" w:right="20" w:hanging="41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7) zarządzanie budżetem i zarządzanie finansowe Projektem, w tym występowanie z wnioskiem o płatność,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2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nadzór i kontrolę nad prawidłowością rzeczową i finansową Projektu;</w:t>
      </w:r>
    </w:p>
    <w:p w:rsidR="0048627D" w:rsidRPr="0048627D" w:rsidRDefault="0048627D" w:rsidP="0048627D">
      <w:pPr>
        <w:spacing w:after="0" w:line="47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2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nadzór i kontrolę nad prawidłowością całości wydatków kwalifikowanych, które są ponoszone w ramach Projektu przed instytucją, z którą podpisał umowę o dofinansowanie,</w:t>
      </w:r>
    </w:p>
    <w:p w:rsidR="0048627D" w:rsidRPr="0048627D" w:rsidRDefault="0048627D" w:rsidP="0048627D">
      <w:pPr>
        <w:numPr>
          <w:ilvl w:val="0"/>
          <w:numId w:val="12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zapewnienie właściwej ścieżki audytu dla dokumentacji związanej z realizacja Projektu;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2"/>
        </w:numPr>
        <w:tabs>
          <w:tab w:val="left" w:pos="364"/>
        </w:tabs>
        <w:spacing w:after="0" w:line="22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nadzór i kontrolę nad zapewnieniem trwałości Projektu zgodnie z art. 71 Rozporządzenia Parlamentu Europejskiego i Rady (UE) nr 1303/2013 z dnia 17 grudnia 2013 r., ustanawiające wspólne przepisy dotyczące Europejskiego Funduszu Rozwoju Regionalnego, Europejskiego Funduszu Społecznego, Funduszu Spójności, Europejskiego</w:t>
      </w:r>
    </w:p>
    <w:p w:rsidR="0048627D" w:rsidRPr="0048627D" w:rsidRDefault="0048627D" w:rsidP="0048627D">
      <w:pPr>
        <w:spacing w:after="0" w:line="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30" w:lineRule="auto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Funduszu Rolnego na rzecz Rozwoju Obszarów Wiejskich oraz Europejskiego Funduszu Morskiego i Rybackiego, oraz ustanawiające przepisy ogólne, dotyczące Europejskiego Funduszu Rozwoju Regionalnego, Europejskiego Funduszu Społecznego, Funduszu Spójności i Europejskiego Funduszu Morskiego i Rybackiego, oraz uchylające rozporządzenie Rady (WE) nr 1083/2006</w:t>
      </w:r>
    </w:p>
    <w:p w:rsidR="0048627D" w:rsidRPr="0048627D" w:rsidRDefault="0048627D" w:rsidP="0048627D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25" w:lineRule="auto"/>
        <w:ind w:left="364" w:hanging="359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12) zgromadzenie wszystkich informacji niezbędnych do przygotowania wniosku o dofinansowanie oraz dokumentów i oświadczeń niezbędnych do podpisania i złożenia wniosku; a także do uzupełnienia lub poprawienia wniosku w przypadku takiej konieczności;</w:t>
      </w:r>
    </w:p>
    <w:p w:rsidR="0048627D" w:rsidRPr="0048627D" w:rsidRDefault="0048627D" w:rsidP="0048627D">
      <w:pPr>
        <w:spacing w:after="0" w:line="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3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sporządzenia kompletnego wniosku o dofinansowanie Projektu z zachowaniem należytej staranności, uzupełnienia lub poprawienia wniosku w przypadku takiej konieczności;</w:t>
      </w:r>
    </w:p>
    <w:p w:rsidR="0048627D" w:rsidRPr="0048627D" w:rsidRDefault="0048627D" w:rsidP="0048627D">
      <w:pPr>
        <w:spacing w:after="0" w:line="26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3"/>
        </w:numPr>
        <w:tabs>
          <w:tab w:val="left" w:pos="364"/>
        </w:tabs>
        <w:spacing w:after="0" w:line="217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koordynację, monitorowanie i kontrolę działań związanych z realizacją zadań przyjętych do realizacji w Projekcie;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3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zapewnienie prawidłowego, zgodnego z wymogami, przechowywania dokumentacji związanej z realizacją Projektu;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3"/>
        </w:numPr>
        <w:tabs>
          <w:tab w:val="left" w:pos="364"/>
        </w:tabs>
        <w:spacing w:after="0" w:line="218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bieżącego zarządzania środkami finansowymi zgromadzonymi na rachunkach bankowych Projektu utworzonych przez Lidera w celu obsługi Projektu;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364" w:hanging="359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17) rozliczenie otrzymanych środków finansowych wraz ze sprawozdaniem końcowym z realizacji Projektu;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4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współpracę z upoważnionymi instytucjami krajowymi i Unii Europejskiej w zakresie kontroli prawidłowej realizacji Projektu;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364" w:hanging="359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19) promowanie Projektu zgodnie z wymogami aktualnej wersji dokumentu „Wytyczne w zakresie informacji i promocji programów operacyjnych polityki spójności na lata 2014-2020".</w:t>
      </w:r>
    </w:p>
    <w:p w:rsidR="0048627D" w:rsidRPr="0048627D" w:rsidRDefault="0048627D" w:rsidP="0048627D">
      <w:pPr>
        <w:spacing w:after="0" w:line="2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tabs>
          <w:tab w:val="left" w:pos="343"/>
        </w:tabs>
        <w:spacing w:after="0" w:line="239" w:lineRule="auto"/>
        <w:ind w:left="4"/>
        <w:rPr>
          <w:rFonts w:ascii="Calibri" w:eastAsia="Calibri" w:hAnsi="Calibri" w:cs="Arial"/>
          <w:sz w:val="21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3.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 w:val="21"/>
          <w:szCs w:val="20"/>
          <w:lang w:eastAsia="pl-PL"/>
        </w:rPr>
        <w:t>Partner jest zobowiązany i ponosi odpowiedzialność za: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5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dostarczenie Liderowi wszystkich informacji niezbędnych do przygotowania wniosku, studium wykonalności oraz innych dokumentów i oświadczeń koniecznych do podpisania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25" w:lineRule="auto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i złożenia wniosku o dofinansowanie, a także do uzupełnienia i poprawienia wniosku w przypadku takiej konieczności w terminie wyznaczonym przez Lidera i/lub Instytucję Zarządzającą,</w:t>
      </w:r>
    </w:p>
    <w:p w:rsidR="0048627D" w:rsidRPr="0048627D" w:rsidRDefault="0048627D" w:rsidP="004862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6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finansowego uczestniczenia w kosztach Projektu zgodnie z załącznikiem Nr 1 do niniejszej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>;</w:t>
      </w:r>
    </w:p>
    <w:p w:rsidR="0048627D" w:rsidRPr="0048627D" w:rsidRDefault="0048627D" w:rsidP="0048627D">
      <w:pPr>
        <w:numPr>
          <w:ilvl w:val="0"/>
          <w:numId w:val="16"/>
        </w:numPr>
        <w:tabs>
          <w:tab w:val="left" w:pos="364"/>
        </w:tabs>
        <w:spacing w:after="0" w:line="23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terminowego gromadzenia środków stanowiących wkład własny do projektu,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6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pokrycia ze środków własnych wszelkich kosztów niekwalifikowalnych lub nieobjętych dofinansowaniem w czasie trwania realizacji Projektu;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4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400" w:bottom="540" w:left="1776" w:header="0" w:footer="0" w:gutter="0"/>
          <w:cols w:space="0" w:equalWidth="0">
            <w:col w:w="8724"/>
          </w:cols>
          <w:docGrid w:linePitch="360"/>
        </w:sect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18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bookmarkStart w:id="4" w:name="page5"/>
      <w:bookmarkEnd w:id="4"/>
      <w:r w:rsidRPr="0048627D">
        <w:rPr>
          <w:rFonts w:ascii="Calibri" w:eastAsia="Calibri" w:hAnsi="Calibri" w:cs="Arial"/>
          <w:szCs w:val="20"/>
          <w:lang w:eastAsia="pl-PL"/>
        </w:rPr>
        <w:t>dostarczania Liderowi wszelkich informacji i dokumentów niezbędnych do terminowego składania sprawozdań i wniosków o płatność,</w:t>
      </w: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utrzymania trwałości Projektu przez okres zgodny z wymogami RPO WŚ 2014 -2020,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18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prowadzenia wyodrębnionej ewidencji dokumentów księgowych dotyczących operacji związanych z realizacją Projektu;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18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wyznaczenia miejsca umieszczenia tablicy informacyjnej i uzyskanie wymaganych prawem pozwoleń;</w:t>
      </w:r>
    </w:p>
    <w:p w:rsidR="0048627D" w:rsidRPr="0048627D" w:rsidRDefault="0048627D" w:rsidP="0048627D">
      <w:pPr>
        <w:spacing w:after="0" w:line="47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36" w:lineRule="auto"/>
        <w:ind w:left="720" w:right="20" w:hanging="364"/>
        <w:jc w:val="both"/>
        <w:rPr>
          <w:rFonts w:ascii="Calibri" w:eastAsia="Calibri" w:hAnsi="Calibri" w:cs="Arial"/>
          <w:sz w:val="21"/>
          <w:szCs w:val="20"/>
          <w:lang w:eastAsia="pl-PL"/>
        </w:rPr>
      </w:pPr>
      <w:r w:rsidRPr="0048627D">
        <w:rPr>
          <w:rFonts w:ascii="Calibri" w:eastAsia="Calibri" w:hAnsi="Calibri" w:cs="Arial"/>
          <w:sz w:val="21"/>
          <w:szCs w:val="20"/>
          <w:lang w:eastAsia="pl-PL"/>
        </w:rPr>
        <w:t>wyznaczenie miejsca na umieszczenie tablicy pamiątkowej, nie później 6 miesięcy od całkowitego zakończenia Projektu zgodnej z obowiązującymi wytycznymi na terenie związanym z realizacją Projektu i nieusuwanie jej przez okres 5 lat liczonych od całkowitego zakończenia Projektu;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 w:val="21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stosowania zasad równego traktowania, uczciwej konkurencji i przejrzystości;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15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występowanie wspólnie z Liderem jako Współfinansujący/Płatnik w umowach, dla których Lider jest zamawiającym</w:t>
      </w:r>
      <w:r w:rsidRPr="0048627D">
        <w:rPr>
          <w:rFonts w:ascii="Calibri" w:eastAsia="Calibri" w:hAnsi="Calibri" w:cs="Arial"/>
          <w:sz w:val="27"/>
          <w:szCs w:val="20"/>
          <w:vertAlign w:val="superscript"/>
          <w:lang w:eastAsia="pl-PL"/>
        </w:rPr>
        <w:t>2</w:t>
      </w:r>
      <w:r w:rsidRPr="0048627D">
        <w:rPr>
          <w:rFonts w:ascii="Calibri" w:eastAsia="Calibri" w:hAnsi="Calibri" w:cs="Arial"/>
          <w:szCs w:val="20"/>
          <w:lang w:eastAsia="pl-PL"/>
        </w:rPr>
        <w:t>;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2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dokonywania płatności za prace finansowane z konta obsługiwanego przez Partnera wyłącznie przelewem bankowym; w tytule przelewu bankowego należy wskazać numer faktury lub innego dokumentu księgowego, który stanowi podstawę dokonania wydatku oraz datę wystawienia;</w:t>
      </w:r>
    </w:p>
    <w:p w:rsidR="0048627D" w:rsidRPr="0048627D" w:rsidRDefault="0048627D" w:rsidP="0048627D">
      <w:pPr>
        <w:spacing w:after="0" w:line="48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25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przedkładania Liderowi zaktualizowanego zaświadczenia od organu podatkowego o statusie podatnika VAT minimum raz w roku kalendarzowym przez okres 5 lat od zakończenia realizacji Projektu;</w:t>
      </w:r>
    </w:p>
    <w:p w:rsidR="0048627D" w:rsidRPr="0048627D" w:rsidRDefault="0048627D" w:rsidP="0048627D">
      <w:pPr>
        <w:spacing w:after="0" w:line="5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29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przedkładania Liderowi wraz z pierwszą fakturą lub innym dokumentem księgowym w danym roku oraz minimum raz w roku kalendarzowym przez okres 5 lat od zakończenia realizacji Projektu oświadczenia o kwalifikowalności VAT, według wzoru opracowanego przez Instytucję Zarządzającą RPO WŚ 2014-2020,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24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składania kopii faktur lub innych dokumentów księgowych oraz kopii innych dokumentów dotyczących realizacji Projektu potwierdzonych za zgodność z oryginałem przez osobę upoważnioną;</w:t>
      </w:r>
    </w:p>
    <w:p w:rsidR="0048627D" w:rsidRPr="0048627D" w:rsidRDefault="0048627D" w:rsidP="0048627D">
      <w:pPr>
        <w:spacing w:after="0" w:line="52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18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współpracy z upoważnionymi instytucjami krajowymi i Unii Europejskiej w zakresie kontroli prawidłowej realizacji Projektu;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17"/>
        </w:numPr>
        <w:tabs>
          <w:tab w:val="left" w:pos="720"/>
        </w:tabs>
        <w:spacing w:after="0" w:line="225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zawarcia pisemnej umowy ze wszystkimi wykonawcami prac, która musi zawierać co najmniej: datę i miejsce zawarcia, termin realizacji, zakres wykonywanych prac, wysokość wynagrodzenia za przeprowadzone prace, zabezpieczenie prawidłowego wykonania prac tj.</w:t>
      </w:r>
    </w:p>
    <w:p w:rsidR="0048627D" w:rsidRPr="0048627D" w:rsidRDefault="0048627D" w:rsidP="0048627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440"/>
      </w:tblGrid>
      <w:tr w:rsidR="0048627D" w:rsidRPr="0048627D" w:rsidTr="00113464">
        <w:trPr>
          <w:trHeight w:val="269"/>
        </w:trPr>
        <w:tc>
          <w:tcPr>
            <w:tcW w:w="192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warunki  gwarancji,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jc w:val="righ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kary  umowne  za  nieterminową  realizację  zadania oraz informację</w:t>
            </w:r>
          </w:p>
        </w:tc>
      </w:tr>
      <w:tr w:rsidR="0048627D" w:rsidRPr="0048627D" w:rsidTr="00113464">
        <w:trPr>
          <w:trHeight w:val="269"/>
        </w:trPr>
        <w:tc>
          <w:tcPr>
            <w:tcW w:w="192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o współfinansowaniu</w:t>
            </w:r>
          </w:p>
        </w:tc>
        <w:tc>
          <w:tcPr>
            <w:tcW w:w="644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jc w:val="righ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Projektu ze środków Europejskiego Funduszu Rozwoju Regionalnego</w:t>
            </w:r>
          </w:p>
        </w:tc>
      </w:tr>
    </w:tbl>
    <w:p w:rsidR="0048627D" w:rsidRPr="0048627D" w:rsidRDefault="0048627D" w:rsidP="0048627D">
      <w:pPr>
        <w:numPr>
          <w:ilvl w:val="1"/>
          <w:numId w:val="18"/>
        </w:numPr>
        <w:tabs>
          <w:tab w:val="left" w:pos="920"/>
        </w:tabs>
        <w:spacing w:after="0" w:line="0" w:lineRule="atLeast"/>
        <w:ind w:left="920" w:hanging="20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ramach RPO WŚ 2014-2020;</w:t>
      </w:r>
    </w:p>
    <w:p w:rsidR="0048627D" w:rsidRPr="0048627D" w:rsidRDefault="0048627D" w:rsidP="0048627D">
      <w:pPr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udostępnienia na żądanie Lidera lub Instytucji Zarządzającej informacji dotyczących realizacji</w:t>
      </w:r>
    </w:p>
    <w:p w:rsidR="0048627D" w:rsidRPr="0048627D" w:rsidRDefault="0048627D" w:rsidP="0048627D">
      <w:pPr>
        <w:spacing w:after="0" w:line="238" w:lineRule="auto"/>
        <w:ind w:left="720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Projektu na potrzeby ewaluacji;</w:t>
      </w:r>
    </w:p>
    <w:p w:rsidR="0048627D" w:rsidRPr="0048627D" w:rsidRDefault="0048627D" w:rsidP="0048627D">
      <w:pPr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Niezwłocznego informowania Lidera o wszelkich zmianach dotyczących Projektu, w tym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1"/>
          <w:numId w:val="19"/>
        </w:numPr>
        <w:tabs>
          <w:tab w:val="left" w:pos="919"/>
        </w:tabs>
        <w:spacing w:after="0" w:line="218" w:lineRule="auto"/>
        <w:ind w:left="720" w:right="20" w:hanging="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zmianach dotyczących danych Partnera, tj. zmiana osoby reprezentującej dany podmiot, zmiany danych teleadresowych przez okres 5 lat od daty zakończenia realizacji Projektu.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tabs>
          <w:tab w:val="left" w:pos="700"/>
        </w:tabs>
        <w:spacing w:after="0" w:line="239" w:lineRule="auto"/>
        <w:ind w:left="360"/>
        <w:rPr>
          <w:rFonts w:ascii="Calibri" w:eastAsia="Calibri" w:hAnsi="Calibri" w:cs="Arial"/>
          <w:sz w:val="21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4.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 w:val="21"/>
          <w:szCs w:val="20"/>
          <w:lang w:eastAsia="pl-PL"/>
        </w:rPr>
        <w:t>Strony ustalają, że do ponoszenia wydatków kwalifikowanych upoważnieni są następująco: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0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 w zakresie zadania/zadań: ……………………………………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0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 spoza sektora MŚP w zakresie zadania/zadań: ………………………….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0"/>
        </w:numPr>
        <w:tabs>
          <w:tab w:val="left" w:pos="720"/>
        </w:tabs>
        <w:spacing w:after="0" w:line="239" w:lineRule="auto"/>
        <w:ind w:left="7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w pozostałym zakresie Projektu.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1"/>
        </w:numPr>
        <w:tabs>
          <w:tab w:val="left" w:pos="720"/>
        </w:tabs>
        <w:spacing w:after="0" w:line="228" w:lineRule="auto"/>
        <w:ind w:left="720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Wszelkie decyzje dotyczące wydatkowania środków finansowych, a w szczególności dotyczące kwalifikowalności ponoszonych wydatków podejmuje każda ze stron po uzgodnieniu ze stroną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>. W przypadku uznania części kosztów za niekwalifikowalne odpowiedzialność za taką sytuację ponoszą strony solidarnie.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295910</wp:posOffset>
                </wp:positionV>
                <wp:extent cx="1828165" cy="0"/>
                <wp:effectExtent l="13970" t="5715" r="571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4D4C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3pt" to="143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" o:allowincell="f" strokeweight=".21164mm"/>
            </w:pict>
          </mc:Fallback>
        </mc:AlternateContent>
      </w:r>
    </w:p>
    <w:p w:rsidR="0048627D" w:rsidRPr="0048627D" w:rsidRDefault="0048627D" w:rsidP="0048627D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rPr>
          <w:rFonts w:ascii="Calibri" w:eastAsia="Calibri" w:hAnsi="Calibri" w:cs="Arial"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5"/>
          <w:szCs w:val="20"/>
          <w:vertAlign w:val="superscript"/>
          <w:lang w:eastAsia="pl-PL"/>
        </w:rPr>
        <w:t>2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O ile dotyczy.</w:t>
      </w:r>
    </w:p>
    <w:p w:rsidR="0048627D" w:rsidRPr="0048627D" w:rsidRDefault="0048627D" w:rsidP="0048627D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8020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5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ind w:left="8020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380" w:bottom="540" w:left="1420" w:header="0" w:footer="0" w:gutter="0"/>
          <w:cols w:space="0" w:equalWidth="0">
            <w:col w:w="9100"/>
          </w:cols>
          <w:docGrid w:linePitch="360"/>
        </w:sectPr>
      </w:pPr>
    </w:p>
    <w:p w:rsidR="0048627D" w:rsidRPr="0048627D" w:rsidRDefault="0048627D" w:rsidP="0048627D">
      <w:pPr>
        <w:numPr>
          <w:ilvl w:val="0"/>
          <w:numId w:val="22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bookmarkStart w:id="5" w:name="page6"/>
      <w:bookmarkEnd w:id="5"/>
      <w:r w:rsidRPr="0048627D">
        <w:rPr>
          <w:rFonts w:ascii="Calibri" w:eastAsia="Calibri" w:hAnsi="Calibri" w:cs="Arial"/>
          <w:szCs w:val="20"/>
          <w:lang w:eastAsia="pl-PL"/>
        </w:rPr>
        <w:t>Lider ponosi odpowiedzialność za zarządzanie finansowe i rozliczenie Projektu przed instytucją finansującą.</w:t>
      </w:r>
    </w:p>
    <w:p w:rsidR="0048627D" w:rsidRPr="0048627D" w:rsidRDefault="0048627D" w:rsidP="0048627D">
      <w:pPr>
        <w:spacing w:after="0" w:line="26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1"/>
          <w:numId w:val="22"/>
        </w:numPr>
        <w:tabs>
          <w:tab w:val="left" w:pos="1624"/>
        </w:tabs>
        <w:spacing w:after="0" w:line="239" w:lineRule="auto"/>
        <w:ind w:left="1624" w:hanging="157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4 Obowiązki w zakresie archiwizacji oraz informacji i promocji</w:t>
      </w:r>
    </w:p>
    <w:p w:rsidR="0048627D" w:rsidRPr="0048627D" w:rsidRDefault="0048627D" w:rsidP="0048627D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3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Zadania realizowane w ramach Projektu wymagają zaangażowania się Partnerów w sposób, który umożliwi realizację Projektu.</w:t>
      </w:r>
    </w:p>
    <w:p w:rsidR="0048627D" w:rsidRPr="0048627D" w:rsidRDefault="0048627D" w:rsidP="0048627D">
      <w:pPr>
        <w:numPr>
          <w:ilvl w:val="0"/>
          <w:numId w:val="23"/>
        </w:numPr>
        <w:tabs>
          <w:tab w:val="left" w:pos="364"/>
        </w:tabs>
        <w:spacing w:after="0" w:line="23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Partnerzy  wyrażają  zgodę  na opublikowanie  zdjęć  i informacji dotyczących realizacji</w:t>
      </w:r>
    </w:p>
    <w:p w:rsidR="0048627D" w:rsidRPr="0048627D" w:rsidRDefault="0048627D" w:rsidP="0048627D">
      <w:pPr>
        <w:spacing w:after="0" w:line="239" w:lineRule="auto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Projektu.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3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Partnerzy zobowiązują się do: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4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zapewnienia informowania społeczeństwa o finansowaniu realizacji Projektu przez Unię Europejską w ramach RPO WŚ 2014-2020,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4"/>
        </w:numPr>
        <w:tabs>
          <w:tab w:val="left" w:pos="364"/>
        </w:tabs>
        <w:spacing w:after="0" w:line="225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zamieszczania we wszystkich dokumentach (w tym umowach) i materiałach, które przygotowują w związku z realizacją Projektu, informacji o udziale Unii Europejskiej we współfinansowaniu Projektu oraz oznaczania dokumentów i miejsca realizacji Projektu;</w:t>
      </w:r>
    </w:p>
    <w:p w:rsidR="0048627D" w:rsidRPr="0048627D" w:rsidRDefault="0048627D" w:rsidP="0048627D">
      <w:pPr>
        <w:spacing w:after="0" w:line="5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4"/>
        </w:numPr>
        <w:tabs>
          <w:tab w:val="left" w:pos="364"/>
        </w:tabs>
        <w:spacing w:after="0" w:line="235" w:lineRule="auto"/>
        <w:ind w:left="364" w:hanging="364"/>
        <w:jc w:val="both"/>
        <w:rPr>
          <w:rFonts w:ascii="Calibri" w:eastAsia="Calibri" w:hAnsi="Calibri" w:cs="Arial"/>
          <w:sz w:val="21"/>
          <w:szCs w:val="20"/>
          <w:lang w:eastAsia="pl-PL"/>
        </w:rPr>
      </w:pPr>
      <w:r w:rsidRPr="0048627D">
        <w:rPr>
          <w:rFonts w:ascii="Calibri" w:eastAsia="Calibri" w:hAnsi="Calibri" w:cs="Arial"/>
          <w:sz w:val="21"/>
          <w:szCs w:val="20"/>
          <w:lang w:eastAsia="pl-PL"/>
        </w:rPr>
        <w:t>przechowywania pełnej dokumentacji związanej z realizacją Projektu tj. oryginały faktur, pozwolenia, decyzje, protokoły odbioru i wszelkie inne związane z realizacją Projektu przez okres wymagany przepisami prawa przy czym Instytucja Zarządzająca może przedłużyć ten termin;</w:t>
      </w:r>
    </w:p>
    <w:p w:rsidR="0048627D" w:rsidRPr="0048627D" w:rsidRDefault="0048627D" w:rsidP="0048627D">
      <w:pPr>
        <w:spacing w:after="0" w:line="2" w:lineRule="exact"/>
        <w:rPr>
          <w:rFonts w:ascii="Calibri" w:eastAsia="Calibri" w:hAnsi="Calibri" w:cs="Arial"/>
          <w:sz w:val="21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4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  przypadku  zmiany  miejsca  przechowywania  dokumentów związanych z realizacją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Projektu poinformowania Instytucji Zarządzającej oraz stronę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o nowym miejscu w terminie 14 dni kalendarzowych.</w:t>
      </w:r>
    </w:p>
    <w:p w:rsidR="0048627D" w:rsidRPr="0048627D" w:rsidRDefault="0048627D" w:rsidP="0048627D">
      <w:pPr>
        <w:spacing w:after="0" w:line="26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1"/>
          <w:numId w:val="24"/>
        </w:numPr>
        <w:tabs>
          <w:tab w:val="left" w:pos="3344"/>
        </w:tabs>
        <w:spacing w:after="0" w:line="0" w:lineRule="atLeast"/>
        <w:ind w:left="3344" w:hanging="151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5 Rozliczanie wydatków</w:t>
      </w:r>
    </w:p>
    <w:p w:rsidR="0048627D" w:rsidRPr="0048627D" w:rsidRDefault="0048627D" w:rsidP="0048627D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5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Strony przyjmują zasady obsługi finansowej Projektu zgodnie z wytycznymi Instytucji Zarządzającej w tym zakresie.</w:t>
      </w:r>
    </w:p>
    <w:p w:rsidR="0048627D" w:rsidRPr="0048627D" w:rsidRDefault="0048627D" w:rsidP="0048627D">
      <w:pPr>
        <w:spacing w:after="0" w:line="47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5"/>
        </w:numPr>
        <w:tabs>
          <w:tab w:val="left" w:pos="364"/>
        </w:tabs>
        <w:spacing w:after="0" w:line="22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Określenie ostatecznych kosztów Projektu oraz kwoty współfinansowania przez strony kosztów realizacji Projektu na poszczególne zadania zostaną wyliczone i doprecyzowane przez Lidera po przeprowadzeniu postępowań przetargowych oraz po zawarciu umów z wykonawcami w odrębnym protokole uzgodnień zawartym pomiędzy stronami niniejszej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Umowy partnerskiej </w:t>
      </w:r>
      <w:r w:rsidRPr="0048627D">
        <w:rPr>
          <w:rFonts w:ascii="Calibri" w:eastAsia="Calibri" w:hAnsi="Calibri" w:cs="Arial"/>
          <w:szCs w:val="20"/>
          <w:lang w:eastAsia="pl-PL"/>
        </w:rPr>
        <w:t>i nie wymagają</w:t>
      </w: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szCs w:val="20"/>
          <w:lang w:eastAsia="pl-PL"/>
        </w:rPr>
        <w:t>aneksowania urnowy.</w:t>
      </w:r>
    </w:p>
    <w:p w:rsidR="0048627D" w:rsidRPr="0048627D" w:rsidRDefault="0048627D" w:rsidP="0048627D">
      <w:pPr>
        <w:spacing w:after="0" w:line="26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1"/>
          <w:numId w:val="25"/>
        </w:numPr>
        <w:tabs>
          <w:tab w:val="left" w:pos="3384"/>
        </w:tabs>
        <w:spacing w:after="0" w:line="0" w:lineRule="atLeast"/>
        <w:ind w:left="3384" w:hanging="165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6 Monitoring i kontrola</w:t>
      </w:r>
    </w:p>
    <w:p w:rsidR="0048627D" w:rsidRPr="0048627D" w:rsidRDefault="0048627D" w:rsidP="0048627D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6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i Partner zobowiązują się do rzetelnego realizowania przyjętych założeń projektu.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6"/>
        </w:numPr>
        <w:tabs>
          <w:tab w:val="left" w:pos="364"/>
        </w:tabs>
        <w:spacing w:after="0" w:line="217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i Partner zobowiązują się przekazywać sobie wzajemnie wszelkie niezbędne informacje związane z realizacją Projektu.</w:t>
      </w:r>
    </w:p>
    <w:p w:rsidR="0048627D" w:rsidRPr="0048627D" w:rsidRDefault="0048627D" w:rsidP="0048627D">
      <w:pPr>
        <w:numPr>
          <w:ilvl w:val="0"/>
          <w:numId w:val="26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odpowiedzialny jest za monitorowanie i kontrolę realizacji Projektu.</w:t>
      </w:r>
    </w:p>
    <w:p w:rsidR="0048627D" w:rsidRPr="0048627D" w:rsidRDefault="0048627D" w:rsidP="0048627D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2884" w:right="1500" w:hanging="1387"/>
        <w:rPr>
          <w:rFonts w:ascii="Calibri" w:eastAsia="Calibri" w:hAnsi="Calibri" w:cs="Arial"/>
          <w:b/>
          <w:i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 xml:space="preserve">§ 7 Rezygnacja i dopuszczenie do udziału w Projekcie Partnera, rozwiązanie </w:t>
      </w:r>
      <w:r w:rsidRPr="0048627D">
        <w:rPr>
          <w:rFonts w:ascii="Calibri" w:eastAsia="Calibri" w:hAnsi="Calibri" w:cs="Arial"/>
          <w:b/>
          <w:i/>
          <w:szCs w:val="20"/>
          <w:lang w:eastAsia="pl-PL"/>
        </w:rPr>
        <w:t>Umowy partnerskiej</w:t>
      </w:r>
    </w:p>
    <w:p w:rsidR="0048627D" w:rsidRPr="0048627D" w:rsidRDefault="0048627D" w:rsidP="0048627D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7"/>
        </w:numPr>
        <w:tabs>
          <w:tab w:val="left" w:pos="364"/>
        </w:tabs>
        <w:spacing w:after="0" w:line="22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Lider może wypowiedzieć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Umowę partnerską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Partnerowi ze skutkiem natychmiastowym, w formie pisemnej w przypadku, gdy Partner nie realizuje Projektu na warunkach określonych w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Umowie partnerskiej</w:t>
      </w:r>
      <w:r w:rsidRPr="0048627D">
        <w:rPr>
          <w:rFonts w:ascii="Calibri" w:eastAsia="Calibri" w:hAnsi="Calibri" w:cs="Arial"/>
          <w:szCs w:val="20"/>
          <w:lang w:eastAsia="pl-PL"/>
        </w:rPr>
        <w:t>, umowie o dofinansowanie i obowiązujących przepisach prawa lub cel Projektu nie może być zrealizowany.</w:t>
      </w:r>
    </w:p>
    <w:p w:rsidR="0048627D" w:rsidRPr="0048627D" w:rsidRDefault="0048627D" w:rsidP="0048627D">
      <w:pPr>
        <w:spacing w:after="0" w:line="48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7"/>
        </w:numPr>
        <w:tabs>
          <w:tab w:val="left" w:pos="364"/>
        </w:tabs>
        <w:spacing w:after="0" w:line="22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W przypadku rozwiązania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w trybie, o którym mowa w ust.1, Partner zobowiązany jest do zwrotu uzyskanego dotychczas dofinansowania w terminie 30 dni od dnia rozwiązania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>, wraz z odsetkami w wysokości określonej jak dla zaległości podatkowych.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6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400" w:bottom="540" w:left="1776" w:header="0" w:footer="0" w:gutter="0"/>
          <w:cols w:space="0" w:equalWidth="0">
            <w:col w:w="8724"/>
          </w:cols>
          <w:docGrid w:linePitch="360"/>
        </w:sectPr>
      </w:pPr>
    </w:p>
    <w:p w:rsidR="0048627D" w:rsidRPr="0048627D" w:rsidRDefault="0048627D" w:rsidP="0048627D">
      <w:pPr>
        <w:numPr>
          <w:ilvl w:val="0"/>
          <w:numId w:val="28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bookmarkStart w:id="6" w:name="page7"/>
      <w:bookmarkEnd w:id="6"/>
      <w:r w:rsidRPr="0048627D">
        <w:rPr>
          <w:rFonts w:ascii="Calibri" w:eastAsia="Calibri" w:hAnsi="Calibri" w:cs="Arial"/>
          <w:szCs w:val="20"/>
          <w:lang w:eastAsia="pl-PL"/>
        </w:rPr>
        <w:t xml:space="preserve">W przypadku rozwiązania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w trybie, o którym mowa w ust.1, Partnerowi nie przysługuje odszkodowanie.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E40B7D" w:rsidRDefault="0048627D" w:rsidP="0048627D">
      <w:pPr>
        <w:numPr>
          <w:ilvl w:val="0"/>
          <w:numId w:val="28"/>
        </w:numPr>
        <w:tabs>
          <w:tab w:val="left" w:pos="364"/>
        </w:tabs>
        <w:spacing w:after="0" w:line="22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E40B7D">
        <w:rPr>
          <w:rFonts w:ascii="Calibri" w:eastAsia="Calibri" w:hAnsi="Calibri" w:cs="Arial"/>
          <w:szCs w:val="20"/>
          <w:lang w:eastAsia="pl-PL"/>
        </w:rPr>
        <w:t>Dopuszczenie do Projektu kolejnego Partnera – spoza sektora przedsiębiorstw, jest możliwe w wyniku przeprowadzenia kolejnej procedury wyboru partnera spoza sektora przedsiębiorstw pod warunkiem otrzymania zgody Instytucji Zarządzającej oraz dotychczasowych Partnerów uczestniczących w Projekcie.</w:t>
      </w:r>
    </w:p>
    <w:p w:rsidR="0048627D" w:rsidRPr="0048627D" w:rsidRDefault="0048627D" w:rsidP="0048627D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8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i Partner wyrażają zgodę na wyłonienie przed złożeniem Wniosku o dofinasowanie</w:t>
      </w:r>
    </w:p>
    <w:p w:rsidR="0048627D" w:rsidRPr="0048627D" w:rsidRDefault="0048627D" w:rsidP="0048627D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36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Projektu jeszcze jednego Partnera - z sektora MŚP, który także będzie uczestniczył w realizacji Projektu i z którym Lider zawrze osobną umowę partnerską.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9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Umowa partnerska </w:t>
      </w:r>
      <w:r w:rsidRPr="0048627D">
        <w:rPr>
          <w:rFonts w:ascii="Calibri" w:eastAsia="Calibri" w:hAnsi="Calibri" w:cs="Arial"/>
          <w:szCs w:val="20"/>
          <w:lang w:eastAsia="pl-PL"/>
        </w:rPr>
        <w:t>wygasa w przypadku wykonania przez Strony wszelkich wynikających</w:t>
      </w: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szCs w:val="20"/>
          <w:lang w:eastAsia="pl-PL"/>
        </w:rPr>
        <w:t>z niej zobowiązań.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9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Rozwiązanie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może nastąpić w związku z wystąpieniem niezależnych od Stron okoliczności uniemożliwiających dalsze wykonywanie zawartych w niej postanowień.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29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Umowa partnerska </w:t>
      </w:r>
      <w:r w:rsidRPr="0048627D">
        <w:rPr>
          <w:rFonts w:ascii="Calibri" w:eastAsia="Calibri" w:hAnsi="Calibri" w:cs="Arial"/>
          <w:szCs w:val="20"/>
          <w:lang w:eastAsia="pl-PL"/>
        </w:rPr>
        <w:t>wygasa w przypadku nie otrzymania lub</w:t>
      </w: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szCs w:val="20"/>
          <w:lang w:eastAsia="pl-PL"/>
        </w:rPr>
        <w:t>cofnięcia dofinansowania na</w:t>
      </w: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szCs w:val="20"/>
          <w:lang w:eastAsia="pl-PL"/>
        </w:rPr>
        <w:t>realizacje Projektu ze środków RPO WŚ 2014-2020.</w:t>
      </w:r>
    </w:p>
    <w:p w:rsidR="0048627D" w:rsidRPr="0048627D" w:rsidRDefault="0048627D" w:rsidP="0048627D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1"/>
          <w:numId w:val="30"/>
        </w:numPr>
        <w:tabs>
          <w:tab w:val="left" w:pos="2444"/>
        </w:tabs>
        <w:spacing w:after="0" w:line="239" w:lineRule="auto"/>
        <w:ind w:left="2444" w:hanging="151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8 Zamówienia publiczne i zawieranie umów</w:t>
      </w:r>
    </w:p>
    <w:p w:rsidR="0048627D" w:rsidRPr="0048627D" w:rsidRDefault="0048627D" w:rsidP="0048627D">
      <w:pPr>
        <w:spacing w:after="0" w:line="267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48627D" w:rsidRPr="00E40B7D" w:rsidRDefault="0048627D" w:rsidP="0048627D">
      <w:pPr>
        <w:numPr>
          <w:ilvl w:val="0"/>
          <w:numId w:val="30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E40B7D">
        <w:rPr>
          <w:rFonts w:ascii="Calibri" w:eastAsia="Calibri" w:hAnsi="Calibri" w:cs="Arial"/>
          <w:szCs w:val="20"/>
          <w:lang w:eastAsia="pl-PL"/>
        </w:rPr>
        <w:t>Przy udzielaniu zamówienia w ramach Projektu strony stosują Ustawę Prawo Zamówień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spacing w:after="0" w:line="229" w:lineRule="auto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Publicznych (dalej: </w:t>
      </w:r>
      <w:proofErr w:type="spellStart"/>
      <w:r w:rsidRPr="0048627D">
        <w:rPr>
          <w:rFonts w:ascii="Calibri" w:eastAsia="Calibri" w:hAnsi="Calibri" w:cs="Arial"/>
          <w:szCs w:val="20"/>
          <w:lang w:eastAsia="pl-PL"/>
        </w:rPr>
        <w:t>Pzp</w:t>
      </w:r>
      <w:proofErr w:type="spellEnd"/>
      <w:r w:rsidRPr="0048627D">
        <w:rPr>
          <w:rFonts w:ascii="Calibri" w:eastAsia="Calibri" w:hAnsi="Calibri" w:cs="Arial"/>
          <w:szCs w:val="20"/>
          <w:lang w:eastAsia="pl-PL"/>
        </w:rPr>
        <w:t>) oraz zapisy aktualnych „Wytycznych w zakresie kwalifikowalności wydatków w ramach Europejskiego Funduszu Rozwoju Regionalnego, Europejskiego Funduszu Społecznego oraz Funduszu Spójności na lata 2014-2020”, w zakresie obowiązku stosowania zasady konkurencyjności.</w:t>
      </w:r>
    </w:p>
    <w:p w:rsidR="0048627D" w:rsidRPr="0048627D" w:rsidRDefault="0048627D" w:rsidP="0048627D">
      <w:pPr>
        <w:spacing w:after="0" w:line="50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0"/>
        </w:numPr>
        <w:tabs>
          <w:tab w:val="left" w:pos="364"/>
        </w:tabs>
        <w:spacing w:after="0" w:line="232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 przypadku wydatków o wartości do 50 tys. zł netto włącznie, tj. bez podatku od towarów i usług, oraz w przypadku zamówień publicznych, dla których nie stosuje się procedur wyboru wykonawcy, istnieje obowiązek dokonania i udokumentowania rozeznania rynku co najmniej poprzez upublicznienie zapytania ofertowego na stronie internetowej Lidera/Partnera lub innej powszechnie dostępnej stronie przeznaczonej do umieszczania zapytań ofertowych w celu wybrania najkorzystniejszej oferty.</w:t>
      </w:r>
    </w:p>
    <w:p w:rsidR="0048627D" w:rsidRPr="0048627D" w:rsidRDefault="0048627D" w:rsidP="0048627D">
      <w:pPr>
        <w:spacing w:after="0" w:line="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tabs>
          <w:tab w:val="left" w:pos="343"/>
        </w:tabs>
        <w:spacing w:after="0" w:line="225" w:lineRule="auto"/>
        <w:ind w:left="364" w:hanging="359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3.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Cs w:val="20"/>
          <w:lang w:eastAsia="pl-PL"/>
        </w:rPr>
        <w:t>Strony zobowiązane są w szczególności do przygotowania i przeprowadzenia postępowania o udzielenie zamówienia w ramach Projektu w sposób zapewniający zachowanie uczciwej konkurencji i równe traktowanie wykonawców.</w:t>
      </w:r>
    </w:p>
    <w:p w:rsidR="0048627D" w:rsidRPr="0048627D" w:rsidRDefault="0048627D" w:rsidP="0048627D">
      <w:pPr>
        <w:spacing w:after="0" w:line="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1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Udzielanie zamówienia zgodnie z </w:t>
      </w:r>
      <w:proofErr w:type="spellStart"/>
      <w:r w:rsidRPr="0048627D">
        <w:rPr>
          <w:rFonts w:ascii="Calibri" w:eastAsia="Calibri" w:hAnsi="Calibri" w:cs="Arial"/>
          <w:szCs w:val="20"/>
          <w:lang w:eastAsia="pl-PL"/>
        </w:rPr>
        <w:t>Pzp</w:t>
      </w:r>
      <w:proofErr w:type="spellEnd"/>
      <w:r w:rsidRPr="0048627D">
        <w:rPr>
          <w:rFonts w:ascii="Calibri" w:eastAsia="Calibri" w:hAnsi="Calibri" w:cs="Arial"/>
          <w:szCs w:val="20"/>
          <w:lang w:eastAsia="pl-PL"/>
        </w:rPr>
        <w:t xml:space="preserve"> nie zwalnia Partnera z obowiązków wynikających ze stosowania zasady konkurencyjności.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1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Strony udostępniają na żądanie Instytucji Zarządzającej lub innych upoważnionych organów wszelkie dokumenty dotyczące postępowań o udzielanie zamówień, ich realizacji oraz</w:t>
      </w:r>
    </w:p>
    <w:p w:rsidR="0048627D" w:rsidRPr="0048627D" w:rsidRDefault="0048627D" w:rsidP="0048627D">
      <w:pPr>
        <w:spacing w:after="0" w:line="238" w:lineRule="auto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Regulaminu Komisji Przetargowej.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1"/>
        </w:numPr>
        <w:tabs>
          <w:tab w:val="left" w:pos="364"/>
        </w:tabs>
        <w:spacing w:after="0" w:line="225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Strony niezwłocznie przekazują Instytucji Zarządzającej informacje o wynikach kontroli przeprowadzonych przez Prezesa Urzędu Zamówień Publicznych oraz wydanych zaleceniach pokontrolnych.</w:t>
      </w:r>
    </w:p>
    <w:p w:rsidR="0048627D" w:rsidRPr="0048627D" w:rsidRDefault="0048627D" w:rsidP="0048627D">
      <w:pPr>
        <w:spacing w:after="0" w:line="51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1"/>
        </w:numPr>
        <w:tabs>
          <w:tab w:val="left" w:pos="412"/>
        </w:tabs>
        <w:spacing w:after="0" w:line="232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 celu przeprowadzenia kontroli zamówień publicznych, której podlegają wszystkie udzielone zamówienia publiczne w ramach Projektu, strony zobowiązane są do przekazania pełnej dokumentacji z przeprowadzonego postępowania o udzielenie zamówienia publicznego w module Zamówienia publiczne systemu SL 2014 w terminie 14 dni od daty zawarcia umowy z wykonawcą wyłonionym w ramach przeprowadzonego postępowania, z zastrzeżeniem ust. 9.</w:t>
      </w:r>
    </w:p>
    <w:p w:rsidR="0048627D" w:rsidRPr="0048627D" w:rsidRDefault="0048627D" w:rsidP="0048627D">
      <w:pPr>
        <w:spacing w:after="0" w:line="53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1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Instytucja Zarządzająca ma prawo wezwać Lidera i/lub Partnera do uzupełnienia niekompletnej dokumentacji lub złożenia wyjaśnień. Brak złożenia uzupełnień i/lub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36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wyjaśnień w wyznaczonym terminie skutkuje przeprowadzeniem kontroli w oparciu o dotychczas zgromadzoną dokumentację.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7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400" w:bottom="540" w:left="1776" w:header="0" w:footer="0" w:gutter="0"/>
          <w:cols w:space="0" w:equalWidth="0">
            <w:col w:w="8724"/>
          </w:cols>
          <w:docGrid w:linePitch="360"/>
        </w:sectPr>
      </w:pPr>
    </w:p>
    <w:p w:rsidR="0048627D" w:rsidRPr="0048627D" w:rsidRDefault="0048627D" w:rsidP="0048627D">
      <w:pPr>
        <w:spacing w:after="0" w:line="231" w:lineRule="auto"/>
        <w:ind w:left="364" w:hanging="359"/>
        <w:jc w:val="both"/>
        <w:rPr>
          <w:rFonts w:ascii="Calibri" w:eastAsia="Calibri" w:hAnsi="Calibri" w:cs="Arial"/>
          <w:szCs w:val="20"/>
          <w:lang w:eastAsia="pl-PL"/>
        </w:rPr>
      </w:pPr>
      <w:bookmarkStart w:id="7" w:name="page8"/>
      <w:bookmarkEnd w:id="7"/>
      <w:r w:rsidRPr="0048627D">
        <w:rPr>
          <w:rFonts w:ascii="Calibri" w:eastAsia="Calibri" w:hAnsi="Calibri" w:cs="Arial"/>
          <w:szCs w:val="20"/>
          <w:lang w:eastAsia="pl-PL"/>
        </w:rPr>
        <w:t>9. W zakresie postępowań, dla których umowy z wykonawcami zostały podpisane przed dniem podpisania Umowy o dofinansowanie, strony zobowiązane są do przekazania pełnej dokumentacji z przeprowadzonego postępowania o udzielenie zamówienia publicznego w module Zamówienia publiczne systemu SL 2014 w terminie 14 dni od daty zawarcia niniejszej umowy.</w:t>
      </w:r>
    </w:p>
    <w:p w:rsidR="0048627D" w:rsidRPr="0048627D" w:rsidRDefault="0048627D" w:rsidP="0048627D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ind w:left="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10. W  przypadku  podpisania  aneksu  do  umowy  zawartej  w  wyniku  przeprowadzonego</w:t>
      </w:r>
    </w:p>
    <w:p w:rsidR="0048627D" w:rsidRPr="0048627D" w:rsidRDefault="0048627D" w:rsidP="0048627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39" w:lineRule="auto"/>
        <w:ind w:left="36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zamówienia publicznego lub zajścia zdarzenia mającego wpływ na informacje zawarte</w:t>
      </w: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760"/>
        <w:gridCol w:w="2240"/>
        <w:gridCol w:w="760"/>
        <w:gridCol w:w="320"/>
        <w:gridCol w:w="760"/>
        <w:gridCol w:w="1320"/>
      </w:tblGrid>
      <w:tr w:rsidR="0048627D" w:rsidRPr="0048627D" w:rsidTr="00113464">
        <w:trPr>
          <w:trHeight w:val="268"/>
        </w:trPr>
        <w:tc>
          <w:tcPr>
            <w:tcW w:w="20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w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przedmiotowym  module,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ind w:left="6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strony są zobowiązane</w:t>
            </w: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do  przekazania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aneksu  wraz</w:t>
            </w:r>
          </w:p>
        </w:tc>
      </w:tr>
      <w:tr w:rsidR="0048627D" w:rsidRPr="0048627D" w:rsidTr="00113464">
        <w:trPr>
          <w:trHeight w:val="269"/>
        </w:trPr>
        <w:tc>
          <w:tcPr>
            <w:tcW w:w="20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z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dokumentacją  uzasadniającą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ind w:left="14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konieczność  zawarcia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aneksu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78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78"/>
                <w:szCs w:val="20"/>
                <w:lang w:eastAsia="pl-PL"/>
              </w:rPr>
              <w:t>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aktualizacji  informacji</w:t>
            </w:r>
          </w:p>
        </w:tc>
      </w:tr>
      <w:tr w:rsidR="0048627D" w:rsidRPr="0048627D" w:rsidTr="00113464">
        <w:trPr>
          <w:trHeight w:val="269"/>
        </w:trPr>
        <w:tc>
          <w:tcPr>
            <w:tcW w:w="5960" w:type="dxa"/>
            <w:gridSpan w:val="4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w module Zamówienia publiczne systemu SL 2014 w terminie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8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8"/>
                <w:szCs w:val="20"/>
                <w:lang w:eastAsia="pl-PL"/>
              </w:rPr>
              <w:t>14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ind w:left="80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dni od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righ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daty zawarcia</w:t>
            </w:r>
          </w:p>
        </w:tc>
      </w:tr>
      <w:tr w:rsidR="0048627D" w:rsidRPr="0048627D" w:rsidTr="00113464">
        <w:trPr>
          <w:trHeight w:val="269"/>
        </w:trPr>
        <w:tc>
          <w:tcPr>
            <w:tcW w:w="2960" w:type="dxa"/>
            <w:gridSpan w:val="2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aneksu lub zajścia zdarzenia.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</w:tbl>
    <w:p w:rsidR="0048627D" w:rsidRPr="0048627D" w:rsidRDefault="0048627D" w:rsidP="0048627D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2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 przypadku stwierdzenia naruszenia przez którąś ze stron zasad określonych w ust. 1 Instytucja Zarządzająca uznaje taki wydatek za niekwalifikowalny w Projekcie i może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29" w:lineRule="auto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zastosować korekty finansowe zgodnie z zapisami Rozporządzenia Ministra Rozwoju z dnia 29 stycznia 2016 r. w sprawie warunków obniżania wartości korekt finansowych oraz wydatków poniesionych nieprawidłowo związanych z udzielaniem zamówień (Dz. U. z 2016 r., poz. 200 z </w:t>
      </w:r>
      <w:proofErr w:type="spellStart"/>
      <w:r w:rsidRPr="0048627D">
        <w:rPr>
          <w:rFonts w:ascii="Calibri" w:eastAsia="Calibri" w:hAnsi="Calibri" w:cs="Arial"/>
          <w:szCs w:val="20"/>
          <w:lang w:eastAsia="pl-PL"/>
        </w:rPr>
        <w:t>późn</w:t>
      </w:r>
      <w:proofErr w:type="spellEnd"/>
      <w:r w:rsidRPr="0048627D">
        <w:rPr>
          <w:rFonts w:ascii="Calibri" w:eastAsia="Calibri" w:hAnsi="Calibri" w:cs="Arial"/>
          <w:szCs w:val="20"/>
          <w:lang w:eastAsia="pl-PL"/>
        </w:rPr>
        <w:t>. zm.).</w:t>
      </w:r>
    </w:p>
    <w:p w:rsidR="0048627D" w:rsidRPr="0048627D" w:rsidRDefault="0048627D" w:rsidP="0048627D">
      <w:pPr>
        <w:numPr>
          <w:ilvl w:val="0"/>
          <w:numId w:val="33"/>
        </w:numPr>
        <w:tabs>
          <w:tab w:val="left" w:pos="364"/>
        </w:tabs>
        <w:spacing w:after="0" w:line="239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 skład komisji przetargowych dla postępowań Partnera wchodzą także przedstawiciele</w:t>
      </w:r>
    </w:p>
    <w:p w:rsidR="0048627D" w:rsidRPr="0048627D" w:rsidRDefault="0048627D" w:rsidP="0048627D">
      <w:pPr>
        <w:spacing w:after="0" w:line="239" w:lineRule="auto"/>
        <w:ind w:left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Lidera.</w:t>
      </w:r>
    </w:p>
    <w:p w:rsidR="0048627D" w:rsidRPr="0048627D" w:rsidRDefault="0048627D" w:rsidP="0048627D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25" w:lineRule="auto"/>
        <w:ind w:left="364" w:hanging="359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13. Przedstawiciel Lidera będzie uczestniczył w przygotowaniu dokumentów związanych z postępowaniem przetargowym, w szczególności: SIWZ, projektu umowy z wykonawcą i innych związanych z procedurą przetargową, którą w ramach projektu będzie przeprowadzał</w:t>
      </w:r>
    </w:p>
    <w:p w:rsidR="0048627D" w:rsidRPr="0048627D" w:rsidRDefault="0048627D" w:rsidP="0048627D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364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Partner.</w:t>
      </w:r>
    </w:p>
    <w:p w:rsidR="0048627D" w:rsidRPr="0048627D" w:rsidRDefault="0048627D" w:rsidP="0048627D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4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Partner przed ogłoszeniem na stronie internetowej zapytania ofertowego ma obowiązek uzyskać pozytywną opinię przedstawicieli Lidera.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4"/>
        </w:numPr>
        <w:tabs>
          <w:tab w:val="left" w:pos="364"/>
        </w:tabs>
        <w:spacing w:after="0" w:line="22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Lider zobowiązuje się na pisemne żądanie Partnera, do przesyłania Partnerowi przed zawarciem umowy z wykonawcą informacji o wyniku postępowania oraz udostępniania, na żądanie Partnera: opisów i dowodów stosowania procedur dotyczących udzielania zamówień oraz zasad postępowania (regulaminu) członków komisji przetargowej.</w:t>
      </w:r>
    </w:p>
    <w:p w:rsidR="0048627D" w:rsidRPr="0048627D" w:rsidRDefault="0048627D" w:rsidP="0048627D">
      <w:pPr>
        <w:spacing w:after="0" w:line="52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4"/>
        </w:numPr>
        <w:tabs>
          <w:tab w:val="left" w:pos="364"/>
        </w:tabs>
        <w:spacing w:after="0" w:line="218" w:lineRule="auto"/>
        <w:ind w:left="364" w:right="20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Strony przechowują, zgodnie z obowiązującymi przepisami, dokumentację związaną z przeprowadzonymi postępowaniami przetargowymi.</w:t>
      </w:r>
    </w:p>
    <w:p w:rsidR="0048627D" w:rsidRPr="0048627D" w:rsidRDefault="0048627D" w:rsidP="0048627D">
      <w:pPr>
        <w:spacing w:after="0" w:line="26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1"/>
          <w:numId w:val="34"/>
        </w:numPr>
        <w:tabs>
          <w:tab w:val="left" w:pos="3364"/>
        </w:tabs>
        <w:spacing w:after="0" w:line="0" w:lineRule="atLeast"/>
        <w:ind w:left="3364" w:hanging="159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9 Rozstrzyganie sporów</w:t>
      </w:r>
    </w:p>
    <w:p w:rsidR="0048627D" w:rsidRPr="0048627D" w:rsidRDefault="0048627D" w:rsidP="0048627D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5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Spory związane z realizacją niniejszej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Lider i Partner będą starali się rozwiązywać polubownie.</w:t>
      </w:r>
    </w:p>
    <w:p w:rsidR="0048627D" w:rsidRPr="0048627D" w:rsidRDefault="0048627D" w:rsidP="0048627D">
      <w:pPr>
        <w:numPr>
          <w:ilvl w:val="0"/>
          <w:numId w:val="35"/>
        </w:numPr>
        <w:tabs>
          <w:tab w:val="left" w:pos="364"/>
        </w:tabs>
        <w:spacing w:after="0" w:line="23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Do czasu rozstrzygnięcia sporu stanowisko Lidera jest wiążące.</w:t>
      </w:r>
    </w:p>
    <w:p w:rsidR="0048627D" w:rsidRPr="0048627D" w:rsidRDefault="0048627D" w:rsidP="0048627D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5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W przypadku braku porozumienia spór zostaje poddany pod rozstrzygniecie sądu powszechnego właściwego dla siedziby Lidera.</w:t>
      </w:r>
    </w:p>
    <w:p w:rsidR="0048627D" w:rsidRPr="0048627D" w:rsidRDefault="0048627D" w:rsidP="0048627D">
      <w:pPr>
        <w:spacing w:after="0" w:line="269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1"/>
          <w:numId w:val="35"/>
        </w:numPr>
        <w:tabs>
          <w:tab w:val="left" w:pos="3004"/>
        </w:tabs>
        <w:spacing w:after="0" w:line="239" w:lineRule="auto"/>
        <w:ind w:left="3004" w:hanging="152"/>
        <w:jc w:val="both"/>
        <w:rPr>
          <w:rFonts w:ascii="Calibri" w:eastAsia="Calibri" w:hAnsi="Calibri" w:cs="Arial"/>
          <w:b/>
          <w:szCs w:val="20"/>
          <w:lang w:eastAsia="pl-PL"/>
        </w:rPr>
      </w:pPr>
      <w:r w:rsidRPr="0048627D">
        <w:rPr>
          <w:rFonts w:ascii="Calibri" w:eastAsia="Calibri" w:hAnsi="Calibri" w:cs="Arial"/>
          <w:b/>
          <w:szCs w:val="20"/>
          <w:lang w:eastAsia="pl-PL"/>
        </w:rPr>
        <w:t>10 Postanowienia końcowe</w:t>
      </w:r>
    </w:p>
    <w:p w:rsidR="0048627D" w:rsidRPr="0048627D" w:rsidRDefault="0048627D" w:rsidP="0048627D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6"/>
        </w:numPr>
        <w:tabs>
          <w:tab w:val="left" w:pos="364"/>
        </w:tabs>
        <w:spacing w:after="0" w:line="225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Zmiana postanowień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możliwa jest w formie pisemnej aneksem pod rygorem nieważności. Zmiana taka może dotyczyć w szczególności doprecyzowania zapisów niniejszej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>.</w:t>
      </w:r>
    </w:p>
    <w:p w:rsidR="0048627D" w:rsidRPr="0048627D" w:rsidRDefault="0048627D" w:rsidP="0048627D">
      <w:pPr>
        <w:spacing w:after="0" w:line="2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6"/>
        </w:numPr>
        <w:tabs>
          <w:tab w:val="left" w:pos="364"/>
        </w:tabs>
        <w:spacing w:after="0" w:line="0" w:lineRule="atLeast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 xml:space="preserve">Załącznik nr 1 do </w:t>
      </w:r>
      <w:r w:rsidRPr="0048627D">
        <w:rPr>
          <w:rFonts w:ascii="Calibri" w:eastAsia="Calibri" w:hAnsi="Calibri" w:cs="Arial"/>
          <w:i/>
          <w:szCs w:val="20"/>
          <w:lang w:eastAsia="pl-PL"/>
        </w:rPr>
        <w:t>Umowy partnerskiej</w:t>
      </w:r>
      <w:r w:rsidRPr="0048627D">
        <w:rPr>
          <w:rFonts w:ascii="Calibri" w:eastAsia="Calibri" w:hAnsi="Calibri" w:cs="Arial"/>
          <w:szCs w:val="20"/>
          <w:lang w:eastAsia="pl-PL"/>
        </w:rPr>
        <w:t xml:space="preserve"> stanowi jego integralną część.</w:t>
      </w:r>
    </w:p>
    <w:p w:rsidR="0048627D" w:rsidRPr="0048627D" w:rsidRDefault="0048627D" w:rsidP="0048627D">
      <w:pPr>
        <w:spacing w:after="0" w:line="46" w:lineRule="exact"/>
        <w:rPr>
          <w:rFonts w:ascii="Calibri" w:eastAsia="Calibri" w:hAnsi="Calibri" w:cs="Arial"/>
          <w:szCs w:val="20"/>
          <w:lang w:eastAsia="pl-PL"/>
        </w:rPr>
      </w:pPr>
    </w:p>
    <w:p w:rsidR="0048627D" w:rsidRPr="0048627D" w:rsidRDefault="0048627D" w:rsidP="0048627D">
      <w:pPr>
        <w:numPr>
          <w:ilvl w:val="0"/>
          <w:numId w:val="36"/>
        </w:numPr>
        <w:tabs>
          <w:tab w:val="left" w:pos="364"/>
        </w:tabs>
        <w:spacing w:after="0" w:line="218" w:lineRule="auto"/>
        <w:ind w:left="364" w:hanging="364"/>
        <w:jc w:val="both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Umowę partnerską </w:t>
      </w:r>
      <w:r w:rsidRPr="0048627D">
        <w:rPr>
          <w:rFonts w:ascii="Calibri" w:eastAsia="Calibri" w:hAnsi="Calibri" w:cs="Arial"/>
          <w:szCs w:val="20"/>
          <w:lang w:eastAsia="pl-PL"/>
        </w:rPr>
        <w:t>sporządzono w trzech jednobrzmiących egzemplarz, każdy na prawach</w:t>
      </w:r>
      <w:r w:rsidRPr="0048627D">
        <w:rPr>
          <w:rFonts w:ascii="Calibri" w:eastAsia="Calibri" w:hAnsi="Calibri" w:cs="Arial"/>
          <w:i/>
          <w:szCs w:val="20"/>
          <w:lang w:eastAsia="pl-PL"/>
        </w:rPr>
        <w:t xml:space="preserve"> </w:t>
      </w:r>
      <w:r w:rsidRPr="0048627D">
        <w:rPr>
          <w:rFonts w:ascii="Calibri" w:eastAsia="Calibri" w:hAnsi="Calibri" w:cs="Arial"/>
          <w:szCs w:val="20"/>
          <w:lang w:eastAsia="pl-PL"/>
        </w:rPr>
        <w:t>oryginału - jeden dla Partnera i dwa dla Lidera.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3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8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ind w:left="7664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400" w:bottom="540" w:left="1776" w:header="0" w:footer="0" w:gutter="0"/>
          <w:cols w:space="0" w:equalWidth="0">
            <w:col w:w="8724"/>
          </w:cols>
          <w:docGrid w:linePitch="360"/>
        </w:sectPr>
      </w:pPr>
    </w:p>
    <w:p w:rsidR="0048627D" w:rsidRPr="0048627D" w:rsidRDefault="0048627D" w:rsidP="0048627D">
      <w:pPr>
        <w:tabs>
          <w:tab w:val="left" w:pos="5020"/>
        </w:tabs>
        <w:spacing w:after="0" w:line="239" w:lineRule="auto"/>
        <w:rPr>
          <w:rFonts w:ascii="Calibri" w:eastAsia="Calibri" w:hAnsi="Calibri" w:cs="Arial"/>
          <w:sz w:val="21"/>
          <w:szCs w:val="20"/>
          <w:lang w:eastAsia="pl-PL"/>
        </w:rPr>
      </w:pPr>
      <w:bookmarkStart w:id="8" w:name="page9"/>
      <w:bookmarkEnd w:id="8"/>
      <w:r w:rsidRPr="0048627D">
        <w:rPr>
          <w:rFonts w:ascii="Calibri" w:eastAsia="Calibri" w:hAnsi="Calibri" w:cs="Arial"/>
          <w:szCs w:val="20"/>
          <w:lang w:eastAsia="pl-PL"/>
        </w:rPr>
        <w:t>W imieniu Lidera (Gmina</w:t>
      </w:r>
      <w:r w:rsidR="0017590F">
        <w:rPr>
          <w:rFonts w:ascii="Calibri" w:eastAsia="Calibri" w:hAnsi="Calibri" w:cs="Arial"/>
          <w:szCs w:val="20"/>
          <w:lang w:eastAsia="pl-PL"/>
        </w:rPr>
        <w:t xml:space="preserve"> Str</w:t>
      </w:r>
      <w:r w:rsidR="00E40B7D">
        <w:rPr>
          <w:rFonts w:ascii="Calibri" w:eastAsia="Calibri" w:hAnsi="Calibri" w:cs="Arial"/>
          <w:szCs w:val="20"/>
          <w:lang w:eastAsia="pl-PL"/>
        </w:rPr>
        <w:t>a</w:t>
      </w:r>
      <w:r w:rsidR="0017590F">
        <w:rPr>
          <w:rFonts w:ascii="Calibri" w:eastAsia="Calibri" w:hAnsi="Calibri" w:cs="Arial"/>
          <w:szCs w:val="20"/>
          <w:lang w:eastAsia="pl-PL"/>
        </w:rPr>
        <w:t>wczyn</w:t>
      </w:r>
      <w:r w:rsidRPr="0048627D">
        <w:rPr>
          <w:rFonts w:ascii="Calibri" w:eastAsia="Calibri" w:hAnsi="Calibri" w:cs="Arial"/>
          <w:szCs w:val="20"/>
          <w:lang w:eastAsia="pl-PL"/>
        </w:rPr>
        <w:t>):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 w:val="21"/>
          <w:szCs w:val="20"/>
          <w:lang w:eastAsia="pl-PL"/>
        </w:rPr>
        <w:t>W imieniu Partnera (……)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3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tabs>
          <w:tab w:val="left" w:pos="5020"/>
        </w:tabs>
        <w:spacing w:after="0" w:line="239" w:lineRule="auto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</w:t>
      </w:r>
      <w:r w:rsidRPr="0048627D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48627D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…………………………………………………………………….</w:t>
      </w: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jc w:val="right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9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48627D" w:rsidRPr="0048627D" w:rsidRDefault="0048627D" w:rsidP="0048627D">
      <w:pPr>
        <w:spacing w:after="0" w:line="0" w:lineRule="atLeast"/>
        <w:jc w:val="right"/>
        <w:rPr>
          <w:rFonts w:ascii="Calibri" w:eastAsia="Calibri" w:hAnsi="Calibri" w:cs="Arial"/>
          <w:b/>
          <w:sz w:val="20"/>
          <w:szCs w:val="20"/>
          <w:lang w:eastAsia="pl-PL"/>
        </w:rPr>
        <w:sectPr w:rsidR="0048627D" w:rsidRPr="0048627D">
          <w:pgSz w:w="11900" w:h="16838"/>
          <w:pgMar w:top="1440" w:right="1400" w:bottom="540" w:left="1420" w:header="0" w:footer="0" w:gutter="0"/>
          <w:cols w:space="0" w:equalWidth="0">
            <w:col w:w="9080"/>
          </w:cols>
          <w:docGrid w:linePitch="360"/>
        </w:sectPr>
      </w:pPr>
    </w:p>
    <w:p w:rsidR="0048627D" w:rsidRPr="0048627D" w:rsidRDefault="0048627D" w:rsidP="0048627D">
      <w:pPr>
        <w:spacing w:after="0" w:line="239" w:lineRule="auto"/>
        <w:ind w:left="20"/>
        <w:rPr>
          <w:rFonts w:ascii="Calibri" w:eastAsia="Calibri" w:hAnsi="Calibri" w:cs="Arial"/>
          <w:szCs w:val="20"/>
          <w:lang w:eastAsia="pl-PL"/>
        </w:rPr>
      </w:pPr>
      <w:bookmarkStart w:id="9" w:name="page10"/>
      <w:bookmarkEnd w:id="9"/>
      <w:r w:rsidRPr="0048627D">
        <w:rPr>
          <w:rFonts w:ascii="Calibri" w:eastAsia="Calibri" w:hAnsi="Calibri" w:cs="Arial"/>
          <w:szCs w:val="20"/>
          <w:lang w:eastAsia="pl-PL"/>
        </w:rPr>
        <w:t>Załącznik nr 1</w:t>
      </w:r>
    </w:p>
    <w:p w:rsidR="0048627D" w:rsidRPr="0048627D" w:rsidRDefault="0048627D" w:rsidP="0048627D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18" w:lineRule="auto"/>
        <w:ind w:left="20" w:right="420"/>
        <w:rPr>
          <w:rFonts w:ascii="Calibri" w:eastAsia="Calibri" w:hAnsi="Calibri" w:cs="Arial"/>
          <w:szCs w:val="20"/>
          <w:lang w:eastAsia="pl-PL"/>
        </w:rPr>
      </w:pPr>
      <w:r w:rsidRPr="0048627D">
        <w:rPr>
          <w:rFonts w:ascii="Calibri" w:eastAsia="Calibri" w:hAnsi="Calibri" w:cs="Arial"/>
          <w:szCs w:val="20"/>
          <w:lang w:eastAsia="pl-PL"/>
        </w:rPr>
        <w:t>Podział zadań ze względu na podmiot odpowiedzialny wraz z planowaną kwotą kosztów kwalifikowalnych, niekwalifikowalnych, wysokości dofinansowania i wkładu własnego:</w:t>
      </w:r>
    </w:p>
    <w:p w:rsidR="0048627D" w:rsidRPr="0048627D" w:rsidRDefault="0048627D" w:rsidP="0048627D">
      <w:pPr>
        <w:spacing w:after="0" w:line="25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840"/>
        <w:gridCol w:w="1420"/>
        <w:gridCol w:w="1800"/>
        <w:gridCol w:w="1560"/>
        <w:gridCol w:w="1320"/>
      </w:tblGrid>
      <w:tr w:rsidR="0048627D" w:rsidRPr="0048627D" w:rsidTr="00113464">
        <w:trPr>
          <w:trHeight w:val="2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Nr i nazwa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9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9"/>
                <w:szCs w:val="20"/>
                <w:lang w:eastAsia="pl-PL"/>
              </w:rPr>
              <w:t>Podmiot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Kwota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8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8"/>
                <w:szCs w:val="20"/>
                <w:lang w:eastAsia="pl-PL"/>
              </w:rPr>
              <w:t>Kwota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8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8"/>
                <w:szCs w:val="20"/>
                <w:lang w:eastAsia="pl-PL"/>
              </w:rPr>
              <w:t>Kwota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9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9"/>
                <w:szCs w:val="20"/>
                <w:lang w:eastAsia="pl-PL"/>
              </w:rPr>
              <w:t>Kwota wkładu</w:t>
            </w:r>
          </w:p>
        </w:tc>
      </w:tr>
      <w:tr w:rsidR="0048627D" w:rsidRPr="0048627D" w:rsidTr="00113464">
        <w:trPr>
          <w:trHeight w:val="27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9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9"/>
                <w:szCs w:val="20"/>
                <w:lang w:eastAsia="pl-PL"/>
              </w:rPr>
              <w:t>zadania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9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9"/>
                <w:szCs w:val="20"/>
                <w:lang w:eastAsia="pl-PL"/>
              </w:rPr>
              <w:t>odpowiedzialny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szCs w:val="20"/>
                <w:lang w:eastAsia="pl-PL"/>
              </w:rPr>
              <w:t>kwalifikowalna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9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9"/>
                <w:szCs w:val="20"/>
                <w:lang w:eastAsia="pl-PL"/>
              </w:rPr>
              <w:t>niekwalifikowalna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9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9"/>
                <w:szCs w:val="20"/>
                <w:lang w:eastAsia="pl-PL"/>
              </w:rPr>
              <w:t>dofinansowania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267" w:lineRule="exact"/>
              <w:jc w:val="center"/>
              <w:rPr>
                <w:rFonts w:ascii="Calibri" w:eastAsia="Calibri" w:hAnsi="Calibri" w:cs="Arial"/>
                <w:w w:val="99"/>
                <w:szCs w:val="20"/>
                <w:lang w:eastAsia="pl-PL"/>
              </w:rPr>
            </w:pPr>
            <w:r w:rsidRPr="0048627D">
              <w:rPr>
                <w:rFonts w:ascii="Calibri" w:eastAsia="Calibri" w:hAnsi="Calibri" w:cs="Arial"/>
                <w:w w:val="99"/>
                <w:szCs w:val="20"/>
                <w:lang w:eastAsia="pl-PL"/>
              </w:rPr>
              <w:t>własnego</w:t>
            </w:r>
          </w:p>
        </w:tc>
      </w:tr>
      <w:tr w:rsidR="0048627D" w:rsidRPr="0048627D" w:rsidTr="00113464">
        <w:trPr>
          <w:trHeight w:val="26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48627D" w:rsidRPr="0048627D" w:rsidTr="00113464">
        <w:trPr>
          <w:trHeight w:val="25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48627D" w:rsidRPr="0048627D" w:rsidTr="00113464">
        <w:trPr>
          <w:trHeight w:val="25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48627D" w:rsidRPr="0048627D" w:rsidTr="00113464">
        <w:trPr>
          <w:trHeight w:val="25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627D" w:rsidRPr="0048627D" w:rsidRDefault="0048627D" w:rsidP="0048627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</w:tbl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8627D" w:rsidRPr="0048627D" w:rsidRDefault="0048627D" w:rsidP="0048627D">
      <w:pPr>
        <w:spacing w:after="0" w:line="0" w:lineRule="atLeast"/>
        <w:jc w:val="right"/>
        <w:rPr>
          <w:rFonts w:ascii="Calibri" w:eastAsia="Calibri" w:hAnsi="Calibri" w:cs="Arial"/>
          <w:b/>
          <w:sz w:val="20"/>
          <w:szCs w:val="20"/>
          <w:lang w:eastAsia="pl-PL"/>
        </w:rPr>
      </w:pP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Strona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  <w:r w:rsidRPr="0048627D">
        <w:rPr>
          <w:rFonts w:ascii="Calibri" w:eastAsia="Calibri" w:hAnsi="Calibri" w:cs="Arial"/>
          <w:sz w:val="20"/>
          <w:szCs w:val="20"/>
          <w:lang w:eastAsia="pl-PL"/>
        </w:rPr>
        <w:t xml:space="preserve"> z </w:t>
      </w:r>
      <w:r w:rsidRPr="0048627D">
        <w:rPr>
          <w:rFonts w:ascii="Calibri" w:eastAsia="Calibri" w:hAnsi="Calibri" w:cs="Arial"/>
          <w:b/>
          <w:sz w:val="20"/>
          <w:szCs w:val="20"/>
          <w:lang w:eastAsia="pl-PL"/>
        </w:rPr>
        <w:t>10</w:t>
      </w:r>
    </w:p>
    <w:p w:rsidR="00CC1C4C" w:rsidRDefault="006373B9"/>
    <w:sectPr w:rsidR="00CC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8C89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21DA31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443A8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D1D5AE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763845E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5A2A8D4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8EDBDAA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9838CB2"/>
    <w:lvl w:ilvl="0" w:tplc="FFFFFFFF">
      <w:start w:val="1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53D0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B03E0C6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189A769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1F32454"/>
    <w:lvl w:ilvl="0" w:tplc="FFFFFFFF">
      <w:start w:val="18"/>
      <w:numFmt w:val="decimal"/>
      <w:lvlText w:val="%1)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36C40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2901D8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6CEAF08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22221A7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3006C83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14FD4A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419AC24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577F8E0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2ACD30F0"/>
    <w:multiLevelType w:val="hybridMultilevel"/>
    <w:tmpl w:val="358A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42CE5"/>
    <w:multiLevelType w:val="hybridMultilevel"/>
    <w:tmpl w:val="452880AA"/>
    <w:lvl w:ilvl="0" w:tplc="ECA2C64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7D"/>
    <w:rsid w:val="000407D3"/>
    <w:rsid w:val="0017590F"/>
    <w:rsid w:val="00425453"/>
    <w:rsid w:val="0048627D"/>
    <w:rsid w:val="006373B9"/>
    <w:rsid w:val="00731C5A"/>
    <w:rsid w:val="0081241D"/>
    <w:rsid w:val="0091669B"/>
    <w:rsid w:val="00A55D4F"/>
    <w:rsid w:val="00E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1DA6-C1EC-4DD5-A03D-D9A2E8A1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3583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Wójcik</dc:creator>
  <cp:keywords/>
  <dc:description/>
  <cp:lastModifiedBy>Anna Gad</cp:lastModifiedBy>
  <cp:revision>5</cp:revision>
  <dcterms:created xsi:type="dcterms:W3CDTF">2017-09-08T11:40:00Z</dcterms:created>
  <dcterms:modified xsi:type="dcterms:W3CDTF">2017-09-11T11:37:00Z</dcterms:modified>
</cp:coreProperties>
</file>